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FA843" w14:textId="77777777" w:rsidR="00343896" w:rsidRPr="00A923F5" w:rsidRDefault="00343896" w:rsidP="00343896">
      <w:pPr>
        <w:jc w:val="both"/>
        <w:rPr>
          <w:rFonts w:ascii="Sylfaen" w:hAnsi="Sylfaen"/>
          <w:sz w:val="20"/>
        </w:rPr>
      </w:pPr>
    </w:p>
    <w:p w14:paraId="4AE6F432" w14:textId="77777777" w:rsidR="00343896" w:rsidRPr="00A923F5" w:rsidRDefault="00343896" w:rsidP="00343896">
      <w:pPr>
        <w:jc w:val="both"/>
        <w:rPr>
          <w:rFonts w:ascii="Sylfaen" w:hAnsi="Sylfaen"/>
          <w:sz w:val="20"/>
        </w:rPr>
      </w:pPr>
    </w:p>
    <w:p w14:paraId="1933048C" w14:textId="77777777" w:rsidR="00343896" w:rsidRPr="00A923F5" w:rsidRDefault="00343896" w:rsidP="00343896">
      <w:pPr>
        <w:jc w:val="both"/>
        <w:rPr>
          <w:rFonts w:ascii="Sylfaen" w:hAnsi="Sylfaen"/>
          <w:sz w:val="20"/>
        </w:rPr>
      </w:pPr>
    </w:p>
    <w:p w14:paraId="5542354A" w14:textId="77777777" w:rsidR="00343896" w:rsidRPr="00A923F5" w:rsidRDefault="00343896" w:rsidP="00343896">
      <w:pPr>
        <w:jc w:val="center"/>
        <w:rPr>
          <w:rFonts w:ascii="Sylfaen" w:hAnsi="Sylfaen"/>
          <w:b/>
          <w:i/>
          <w:sz w:val="24"/>
          <w:szCs w:val="28"/>
        </w:rPr>
      </w:pPr>
      <w:r w:rsidRPr="00A923F5">
        <w:rPr>
          <w:rFonts w:ascii="Sylfaen" w:hAnsi="Sylfaen"/>
          <w:b/>
          <w:i/>
          <w:sz w:val="24"/>
          <w:szCs w:val="28"/>
        </w:rPr>
        <w:t>“</w:t>
      </w:r>
      <w:proofErr w:type="spellStart"/>
      <w:r w:rsidRPr="00A923F5">
        <w:rPr>
          <w:rFonts w:ascii="Sylfaen" w:hAnsi="Sylfaen"/>
          <w:b/>
          <w:i/>
          <w:sz w:val="24"/>
          <w:szCs w:val="28"/>
        </w:rPr>
        <w:t>ContourGlobal</w:t>
      </w:r>
      <w:proofErr w:type="spellEnd"/>
      <w:r w:rsidRPr="00A923F5">
        <w:rPr>
          <w:rFonts w:ascii="Sylfaen" w:hAnsi="Sylfaen"/>
          <w:b/>
          <w:i/>
          <w:sz w:val="24"/>
          <w:szCs w:val="28"/>
        </w:rPr>
        <w:t xml:space="preserve"> Hydro Cascade” CJSC</w:t>
      </w:r>
    </w:p>
    <w:p w14:paraId="68034E31" w14:textId="77777777" w:rsidR="00343896" w:rsidRPr="00A923F5" w:rsidRDefault="00343896" w:rsidP="00343896">
      <w:pPr>
        <w:jc w:val="center"/>
        <w:rPr>
          <w:rFonts w:ascii="Sylfaen" w:hAnsi="Sylfaen"/>
          <w:b/>
          <w:i/>
          <w:sz w:val="24"/>
          <w:szCs w:val="28"/>
        </w:rPr>
      </w:pPr>
    </w:p>
    <w:p w14:paraId="61DBA6BC" w14:textId="77777777" w:rsidR="00343896" w:rsidRPr="00A923F5" w:rsidRDefault="00343896" w:rsidP="00343896">
      <w:pPr>
        <w:jc w:val="center"/>
        <w:rPr>
          <w:rFonts w:ascii="Sylfaen" w:hAnsi="Sylfaen"/>
          <w:b/>
          <w:sz w:val="24"/>
          <w:szCs w:val="28"/>
        </w:rPr>
      </w:pPr>
      <w:r w:rsidRPr="00A923F5">
        <w:rPr>
          <w:rFonts w:ascii="Sylfaen" w:hAnsi="Sylfaen"/>
          <w:b/>
          <w:sz w:val="24"/>
          <w:szCs w:val="28"/>
        </w:rPr>
        <w:t>INVITATION</w:t>
      </w:r>
    </w:p>
    <w:p w14:paraId="42985A94" w14:textId="640C5EF1" w:rsidR="00343896" w:rsidRPr="00A923F5" w:rsidRDefault="00343896" w:rsidP="00343896">
      <w:pPr>
        <w:jc w:val="center"/>
        <w:rPr>
          <w:rFonts w:ascii="Sylfaen" w:hAnsi="Sylfaen"/>
          <w:szCs w:val="24"/>
        </w:rPr>
      </w:pPr>
      <w:r w:rsidRPr="00A923F5">
        <w:rPr>
          <w:rFonts w:ascii="Sylfaen" w:hAnsi="Sylfaen"/>
          <w:szCs w:val="24"/>
        </w:rPr>
        <w:t xml:space="preserve">To the announced tender for procurement of </w:t>
      </w:r>
      <w:r w:rsidR="00C45C98">
        <w:rPr>
          <w:rFonts w:ascii="Sylfaen" w:hAnsi="Sylfaen"/>
          <w:sz w:val="24"/>
        </w:rPr>
        <w:t xml:space="preserve">Reconstruction of the electrical and hydraulic parts of the 2 gates of </w:t>
      </w:r>
      <w:proofErr w:type="spellStart"/>
      <w:r w:rsidR="00C45C98">
        <w:rPr>
          <w:rFonts w:ascii="Sylfaen" w:hAnsi="Sylfaen"/>
          <w:sz w:val="24"/>
        </w:rPr>
        <w:t>bottomwater</w:t>
      </w:r>
      <w:proofErr w:type="spellEnd"/>
      <w:r w:rsidR="00C45C98">
        <w:rPr>
          <w:rFonts w:ascii="Sylfaen" w:hAnsi="Sylfaen"/>
          <w:sz w:val="24"/>
        </w:rPr>
        <w:t xml:space="preserve"> outlet located in </w:t>
      </w:r>
      <w:proofErr w:type="spellStart"/>
      <w:r w:rsidR="00C45C98">
        <w:rPr>
          <w:rFonts w:ascii="Sylfaen" w:hAnsi="Sylfaen"/>
          <w:sz w:val="24"/>
        </w:rPr>
        <w:t>Spandaryan</w:t>
      </w:r>
      <w:proofErr w:type="spellEnd"/>
      <w:r w:rsidR="00C45C98">
        <w:rPr>
          <w:rFonts w:ascii="Sylfaen" w:hAnsi="Sylfaen"/>
          <w:sz w:val="24"/>
        </w:rPr>
        <w:t xml:space="preserve"> dam </w:t>
      </w:r>
      <w:r w:rsidR="00C45C98" w:rsidRPr="00F82CF9">
        <w:rPr>
          <w:rFonts w:ascii="Sylfaen" w:hAnsi="Sylfaen"/>
          <w:sz w:val="24"/>
          <w:szCs w:val="24"/>
        </w:rPr>
        <w:t xml:space="preserve"> </w:t>
      </w:r>
      <w:r w:rsidR="00C45C98">
        <w:rPr>
          <w:rFonts w:ascii="Sylfaen" w:hAnsi="Sylfaen"/>
          <w:sz w:val="24"/>
        </w:rPr>
        <w:t xml:space="preserve"> </w:t>
      </w:r>
      <w:r w:rsidRPr="00A923F5">
        <w:rPr>
          <w:rFonts w:ascii="Sylfaen" w:hAnsi="Sylfaen"/>
        </w:rPr>
        <w:t xml:space="preserve"> </w:t>
      </w:r>
      <w:r w:rsidRPr="00A923F5">
        <w:rPr>
          <w:rFonts w:ascii="Sylfaen" w:hAnsi="Sylfaen"/>
          <w:szCs w:val="24"/>
        </w:rPr>
        <w:t>for the needs of “</w:t>
      </w:r>
      <w:proofErr w:type="spellStart"/>
      <w:r w:rsidRPr="00A923F5">
        <w:rPr>
          <w:rFonts w:ascii="Sylfaen" w:hAnsi="Sylfaen"/>
          <w:szCs w:val="24"/>
        </w:rPr>
        <w:t>ContourGlobal</w:t>
      </w:r>
      <w:proofErr w:type="spellEnd"/>
      <w:r w:rsidRPr="00A923F5">
        <w:rPr>
          <w:rFonts w:ascii="Sylfaen" w:hAnsi="Sylfaen"/>
          <w:szCs w:val="24"/>
        </w:rPr>
        <w:t xml:space="preserve"> Hydro Cascade” CJSC</w:t>
      </w:r>
    </w:p>
    <w:p w14:paraId="69D7C943" w14:textId="77777777" w:rsidR="00343896" w:rsidRPr="00A923F5" w:rsidRDefault="00343896" w:rsidP="00343896">
      <w:pPr>
        <w:jc w:val="both"/>
        <w:rPr>
          <w:rFonts w:ascii="Sylfaen" w:hAnsi="Sylfaen"/>
          <w:sz w:val="20"/>
        </w:rPr>
      </w:pPr>
    </w:p>
    <w:p w14:paraId="165105F4" w14:textId="77777777" w:rsidR="00343896" w:rsidRPr="00A923F5" w:rsidRDefault="00343896" w:rsidP="00343896">
      <w:pPr>
        <w:jc w:val="both"/>
        <w:rPr>
          <w:rFonts w:ascii="Sylfaen" w:hAnsi="Sylfaen"/>
          <w:sz w:val="20"/>
        </w:rPr>
      </w:pPr>
    </w:p>
    <w:p w14:paraId="3D5E29B9" w14:textId="77777777" w:rsidR="00343896" w:rsidRPr="00A923F5" w:rsidRDefault="00343896" w:rsidP="00343896">
      <w:pPr>
        <w:jc w:val="both"/>
        <w:rPr>
          <w:rFonts w:ascii="Sylfaen" w:hAnsi="Sylfaen"/>
          <w:sz w:val="20"/>
        </w:rPr>
      </w:pPr>
    </w:p>
    <w:p w14:paraId="60736E01" w14:textId="77777777" w:rsidR="00343896" w:rsidRPr="00A923F5" w:rsidRDefault="00343896" w:rsidP="00343896">
      <w:pPr>
        <w:jc w:val="both"/>
        <w:rPr>
          <w:rFonts w:ascii="Sylfaen" w:hAnsi="Sylfaen"/>
          <w:sz w:val="20"/>
        </w:rPr>
      </w:pPr>
    </w:p>
    <w:p w14:paraId="4750075C" w14:textId="77777777" w:rsidR="00343896" w:rsidRPr="00A923F5" w:rsidRDefault="00343896" w:rsidP="00343896">
      <w:pPr>
        <w:jc w:val="both"/>
        <w:rPr>
          <w:rFonts w:ascii="Sylfaen" w:hAnsi="Sylfaen"/>
          <w:sz w:val="20"/>
        </w:rPr>
      </w:pPr>
    </w:p>
    <w:p w14:paraId="64373CF2" w14:textId="77777777" w:rsidR="00343896" w:rsidRPr="00A923F5" w:rsidRDefault="00343896" w:rsidP="00343896">
      <w:pPr>
        <w:jc w:val="both"/>
        <w:rPr>
          <w:rFonts w:ascii="Sylfaen" w:hAnsi="Sylfaen"/>
          <w:sz w:val="20"/>
        </w:rPr>
      </w:pPr>
    </w:p>
    <w:p w14:paraId="3629F8AA" w14:textId="77777777" w:rsidR="00343896" w:rsidRPr="00A923F5" w:rsidRDefault="00343896" w:rsidP="00343896">
      <w:pPr>
        <w:jc w:val="both"/>
        <w:rPr>
          <w:rFonts w:ascii="Sylfaen" w:hAnsi="Sylfaen"/>
          <w:sz w:val="20"/>
        </w:rPr>
      </w:pPr>
    </w:p>
    <w:p w14:paraId="0335690E" w14:textId="77777777" w:rsidR="00343896" w:rsidRPr="00A923F5" w:rsidRDefault="00343896" w:rsidP="00343896">
      <w:pPr>
        <w:jc w:val="both"/>
        <w:rPr>
          <w:rFonts w:ascii="Sylfaen" w:hAnsi="Sylfaen"/>
          <w:sz w:val="20"/>
        </w:rPr>
      </w:pPr>
    </w:p>
    <w:p w14:paraId="330BE2A7" w14:textId="77777777" w:rsidR="00343896" w:rsidRPr="00A923F5" w:rsidRDefault="00343896" w:rsidP="00343896">
      <w:pPr>
        <w:jc w:val="both"/>
        <w:rPr>
          <w:rFonts w:ascii="Sylfaen" w:hAnsi="Sylfaen"/>
          <w:sz w:val="20"/>
        </w:rPr>
      </w:pPr>
    </w:p>
    <w:p w14:paraId="6A02ECB8" w14:textId="77777777" w:rsidR="00343896" w:rsidRPr="00A923F5" w:rsidRDefault="00343896" w:rsidP="00343896">
      <w:pPr>
        <w:jc w:val="both"/>
        <w:rPr>
          <w:rFonts w:ascii="Sylfaen" w:hAnsi="Sylfaen"/>
          <w:sz w:val="20"/>
        </w:rPr>
      </w:pPr>
    </w:p>
    <w:p w14:paraId="0D404DB3" w14:textId="77777777" w:rsidR="00343896" w:rsidRPr="00A923F5" w:rsidRDefault="00343896" w:rsidP="00343896">
      <w:pPr>
        <w:jc w:val="both"/>
        <w:rPr>
          <w:rFonts w:ascii="Sylfaen" w:hAnsi="Sylfaen"/>
          <w:sz w:val="20"/>
        </w:rPr>
      </w:pPr>
    </w:p>
    <w:p w14:paraId="76F1935B" w14:textId="77777777" w:rsidR="00343896" w:rsidRPr="00A923F5" w:rsidRDefault="00343896" w:rsidP="00343896">
      <w:pPr>
        <w:jc w:val="both"/>
        <w:rPr>
          <w:rFonts w:ascii="Sylfaen" w:hAnsi="Sylfaen"/>
          <w:sz w:val="20"/>
        </w:rPr>
      </w:pPr>
    </w:p>
    <w:p w14:paraId="2CAF0744" w14:textId="77777777" w:rsidR="00343896" w:rsidRPr="00A923F5" w:rsidRDefault="00343896" w:rsidP="00343896">
      <w:pPr>
        <w:jc w:val="both"/>
        <w:rPr>
          <w:rFonts w:ascii="Sylfaen" w:hAnsi="Sylfaen"/>
          <w:sz w:val="20"/>
        </w:rPr>
      </w:pPr>
    </w:p>
    <w:p w14:paraId="51B68342" w14:textId="77777777" w:rsidR="00343896" w:rsidRPr="00A923F5" w:rsidRDefault="00343896" w:rsidP="00343896">
      <w:pPr>
        <w:jc w:val="both"/>
        <w:rPr>
          <w:rFonts w:ascii="Sylfaen" w:hAnsi="Sylfaen"/>
          <w:sz w:val="20"/>
        </w:rPr>
      </w:pPr>
    </w:p>
    <w:p w14:paraId="61D666B9" w14:textId="77777777" w:rsidR="00343896" w:rsidRPr="00A923F5" w:rsidRDefault="00343896" w:rsidP="00343896">
      <w:pPr>
        <w:jc w:val="both"/>
        <w:rPr>
          <w:rFonts w:ascii="Sylfaen" w:hAnsi="Sylfaen"/>
          <w:sz w:val="20"/>
        </w:rPr>
      </w:pPr>
    </w:p>
    <w:p w14:paraId="792FA8B0" w14:textId="77777777" w:rsidR="00343896" w:rsidRPr="00A923F5" w:rsidRDefault="00343896" w:rsidP="00343896">
      <w:pPr>
        <w:jc w:val="both"/>
        <w:rPr>
          <w:rFonts w:ascii="Sylfaen" w:hAnsi="Sylfaen"/>
          <w:sz w:val="20"/>
        </w:rPr>
      </w:pPr>
    </w:p>
    <w:p w14:paraId="34674DD7" w14:textId="49A32BC7" w:rsidR="00343896" w:rsidRPr="00A923F5" w:rsidRDefault="00343896" w:rsidP="00343896">
      <w:pPr>
        <w:jc w:val="both"/>
        <w:rPr>
          <w:rFonts w:ascii="Sylfaen" w:hAnsi="Sylfaen"/>
          <w:szCs w:val="24"/>
        </w:rPr>
      </w:pPr>
      <w:r w:rsidRPr="00A923F5">
        <w:rPr>
          <w:rFonts w:ascii="Sylfaen" w:hAnsi="Sylfaen"/>
          <w:szCs w:val="24"/>
        </w:rPr>
        <w:t xml:space="preserve">This invitation is provided in addition to the announcement of the tender procedure (hereinafter referred to as procedure) having a unique reference number </w:t>
      </w:r>
      <w:r w:rsidR="00C45C98">
        <w:rPr>
          <w:rFonts w:ascii="Sylfaen" w:hAnsi="Sylfaen"/>
          <w:szCs w:val="24"/>
        </w:rPr>
        <w:t>16</w:t>
      </w:r>
      <w:r w:rsidRPr="00A923F5">
        <w:rPr>
          <w:rFonts w:ascii="Sylfaen" w:hAnsi="Sylfaen"/>
          <w:szCs w:val="24"/>
        </w:rPr>
        <w:t xml:space="preserve">/19 for procurement of </w:t>
      </w:r>
      <w:r w:rsidR="00C45C98">
        <w:rPr>
          <w:rFonts w:ascii="Sylfaen" w:hAnsi="Sylfaen"/>
          <w:sz w:val="24"/>
        </w:rPr>
        <w:t xml:space="preserve">Reconstruction of the electrical and hydraulic parts of the 2 gates of </w:t>
      </w:r>
      <w:proofErr w:type="spellStart"/>
      <w:r w:rsidR="00C45C98">
        <w:rPr>
          <w:rFonts w:ascii="Sylfaen" w:hAnsi="Sylfaen"/>
          <w:sz w:val="24"/>
        </w:rPr>
        <w:t>bottomwater</w:t>
      </w:r>
      <w:proofErr w:type="spellEnd"/>
      <w:r w:rsidR="00C45C98">
        <w:rPr>
          <w:rFonts w:ascii="Sylfaen" w:hAnsi="Sylfaen"/>
          <w:sz w:val="24"/>
        </w:rPr>
        <w:t xml:space="preserve"> outlet located in </w:t>
      </w:r>
      <w:proofErr w:type="spellStart"/>
      <w:r w:rsidR="00C45C98">
        <w:rPr>
          <w:rFonts w:ascii="Sylfaen" w:hAnsi="Sylfaen"/>
          <w:sz w:val="24"/>
        </w:rPr>
        <w:t>Spandaryan</w:t>
      </w:r>
      <w:proofErr w:type="spellEnd"/>
      <w:r w:rsidR="00C45C98">
        <w:rPr>
          <w:rFonts w:ascii="Sylfaen" w:hAnsi="Sylfaen"/>
          <w:sz w:val="24"/>
        </w:rPr>
        <w:t xml:space="preserve"> dam </w:t>
      </w:r>
      <w:r w:rsidR="00C45C98" w:rsidRPr="00F82CF9">
        <w:rPr>
          <w:rFonts w:ascii="Sylfaen" w:hAnsi="Sylfaen"/>
          <w:sz w:val="24"/>
          <w:szCs w:val="24"/>
        </w:rPr>
        <w:t xml:space="preserve"> </w:t>
      </w:r>
      <w:r w:rsidR="00C45C98">
        <w:rPr>
          <w:rFonts w:ascii="Sylfaen" w:hAnsi="Sylfaen"/>
          <w:sz w:val="24"/>
        </w:rPr>
        <w:t xml:space="preserve"> </w:t>
      </w:r>
      <w:r w:rsidRPr="00A923F5">
        <w:rPr>
          <w:rFonts w:ascii="Sylfaen" w:hAnsi="Sylfaen"/>
          <w:b/>
          <w:sz w:val="20"/>
        </w:rPr>
        <w:t xml:space="preserve"> </w:t>
      </w:r>
      <w:r w:rsidRPr="00A923F5">
        <w:rPr>
          <w:rFonts w:ascii="Sylfaen" w:hAnsi="Sylfaen"/>
          <w:szCs w:val="24"/>
        </w:rPr>
        <w:t>for the needs of “</w:t>
      </w:r>
      <w:proofErr w:type="spellStart"/>
      <w:r w:rsidRPr="00A923F5">
        <w:rPr>
          <w:rFonts w:ascii="Sylfaen" w:hAnsi="Sylfaen"/>
          <w:szCs w:val="24"/>
        </w:rPr>
        <w:t>ContourGlobal</w:t>
      </w:r>
      <w:proofErr w:type="spellEnd"/>
      <w:r w:rsidRPr="00A923F5">
        <w:rPr>
          <w:rFonts w:ascii="Sylfaen" w:hAnsi="Sylfaen"/>
          <w:szCs w:val="24"/>
        </w:rPr>
        <w:t xml:space="preserve"> Hydro Cascade” CJSC (hereinafter referred to as Contracting Authority).</w:t>
      </w:r>
    </w:p>
    <w:p w14:paraId="7A220C24" w14:textId="77777777" w:rsidR="00343896" w:rsidRPr="00A923F5" w:rsidRDefault="00343896" w:rsidP="00343896">
      <w:pPr>
        <w:jc w:val="both"/>
        <w:rPr>
          <w:rFonts w:ascii="Sylfaen" w:hAnsi="Sylfaen"/>
          <w:szCs w:val="24"/>
        </w:rPr>
      </w:pPr>
      <w:r w:rsidRPr="00A923F5">
        <w:rPr>
          <w:rFonts w:ascii="Sylfaen" w:hAnsi="Sylfaen"/>
          <w:szCs w:val="24"/>
        </w:rPr>
        <w:t>This invitation has been drawn up in accordance with the requirements of Procurement Guidelines of “</w:t>
      </w:r>
      <w:proofErr w:type="spellStart"/>
      <w:r w:rsidRPr="00A923F5">
        <w:rPr>
          <w:rFonts w:ascii="Sylfaen" w:hAnsi="Sylfaen"/>
          <w:szCs w:val="24"/>
        </w:rPr>
        <w:t>ContourGlobal</w:t>
      </w:r>
      <w:proofErr w:type="spellEnd"/>
      <w:r w:rsidRPr="00A923F5">
        <w:rPr>
          <w:rFonts w:ascii="Sylfaen" w:hAnsi="Sylfaen"/>
          <w:szCs w:val="24"/>
        </w:rPr>
        <w:t xml:space="preserve"> Hydro Cascade” CJSC and other legal acts and it aims at informing the entities (hereinafter referred to as Participant) intending to participate in the tender procedure announced </w:t>
      </w:r>
      <w:r w:rsidRPr="00A923F5">
        <w:rPr>
          <w:rFonts w:ascii="Sylfaen" w:hAnsi="Sylfaen"/>
          <w:szCs w:val="24"/>
        </w:rPr>
        <w:lastRenderedPageBreak/>
        <w:t>by the Contracting Authority about the conditions of the procedure -</w:t>
      </w:r>
      <w:r w:rsidRPr="00A923F5">
        <w:rPr>
          <w:rFonts w:ascii="Sylfaen" w:hAnsi="Sylfaen" w:cs="Times Armenian"/>
          <w:szCs w:val="24"/>
          <w:lang w:val="af-ZA"/>
        </w:rPr>
        <w:t xml:space="preserve"> i.e. procurement item, procedures, determining the winner and contracting with the winner, as well as assisting in preparation of the bid.</w:t>
      </w:r>
      <w:r w:rsidRPr="00A923F5">
        <w:rPr>
          <w:rFonts w:ascii="Sylfaen" w:hAnsi="Sylfaen"/>
          <w:szCs w:val="24"/>
          <w:lang w:val="af-ZA"/>
        </w:rPr>
        <w:t xml:space="preserve"> </w:t>
      </w:r>
    </w:p>
    <w:p w14:paraId="0738B585" w14:textId="77777777" w:rsidR="00343896" w:rsidRPr="00A923F5" w:rsidRDefault="00343896" w:rsidP="00343896">
      <w:pPr>
        <w:jc w:val="both"/>
        <w:rPr>
          <w:rFonts w:ascii="Sylfaen" w:hAnsi="Sylfaen"/>
          <w:szCs w:val="24"/>
        </w:rPr>
      </w:pPr>
      <w:r w:rsidRPr="00A923F5">
        <w:rPr>
          <w:rFonts w:ascii="Sylfaen" w:hAnsi="Sylfaen"/>
          <w:szCs w:val="24"/>
        </w:rPr>
        <w:t xml:space="preserve">This procedure shall be regulated by the Law of the Republic of Armenia. Disputes related to this procedure should be examined in the Courts of the Republic of Armenia. </w:t>
      </w:r>
    </w:p>
    <w:p w14:paraId="25986D49" w14:textId="77777777" w:rsidR="00343896" w:rsidRPr="00A923F5" w:rsidRDefault="00343896" w:rsidP="00343896">
      <w:pPr>
        <w:jc w:val="both"/>
        <w:rPr>
          <w:rFonts w:ascii="Sylfaen" w:hAnsi="Sylfaen"/>
          <w:szCs w:val="24"/>
        </w:rPr>
      </w:pPr>
      <w:r w:rsidRPr="00A923F5">
        <w:rPr>
          <w:rFonts w:ascii="Sylfaen" w:hAnsi="Sylfaen"/>
          <w:szCs w:val="24"/>
        </w:rPr>
        <w:t>The contact email address of the responsible officer of the Procurement Department of “</w:t>
      </w:r>
      <w:proofErr w:type="spellStart"/>
      <w:r w:rsidRPr="00A923F5">
        <w:rPr>
          <w:rFonts w:ascii="Sylfaen" w:hAnsi="Sylfaen"/>
          <w:szCs w:val="24"/>
        </w:rPr>
        <w:t>ContourGlobal</w:t>
      </w:r>
      <w:proofErr w:type="spellEnd"/>
      <w:r w:rsidRPr="00A923F5">
        <w:rPr>
          <w:rFonts w:ascii="Sylfaen" w:hAnsi="Sylfaen"/>
          <w:szCs w:val="24"/>
        </w:rPr>
        <w:t xml:space="preserve"> Hydro Cascade” CJSC is: </w:t>
      </w:r>
      <w:hyperlink r:id="rId5" w:history="1">
        <w:r w:rsidRPr="00A923F5">
          <w:rPr>
            <w:rStyle w:val="a3"/>
            <w:rFonts w:ascii="Sylfaen" w:hAnsi="Sylfaen"/>
            <w:szCs w:val="24"/>
          </w:rPr>
          <w:t>erik.mughumyan@contourglobal.com</w:t>
        </w:r>
      </w:hyperlink>
    </w:p>
    <w:p w14:paraId="63A5454F" w14:textId="77777777" w:rsidR="00343896" w:rsidRPr="00A923F5" w:rsidRDefault="00343896" w:rsidP="00343896">
      <w:pPr>
        <w:jc w:val="both"/>
        <w:rPr>
          <w:rFonts w:ascii="Sylfaen" w:hAnsi="Sylfaen"/>
          <w:sz w:val="20"/>
        </w:rPr>
      </w:pPr>
    </w:p>
    <w:p w14:paraId="5660E5F4" w14:textId="77777777" w:rsidR="00343896" w:rsidRPr="00A923F5" w:rsidRDefault="00343896" w:rsidP="00343896">
      <w:pPr>
        <w:jc w:val="both"/>
        <w:rPr>
          <w:rFonts w:ascii="Sylfaen" w:hAnsi="Sylfaen"/>
          <w:sz w:val="20"/>
        </w:rPr>
      </w:pPr>
    </w:p>
    <w:p w14:paraId="5E629DF3" w14:textId="77777777" w:rsidR="00343896" w:rsidRPr="00A923F5" w:rsidRDefault="00343896" w:rsidP="00343896">
      <w:pPr>
        <w:jc w:val="both"/>
        <w:rPr>
          <w:rFonts w:ascii="Sylfaen" w:hAnsi="Sylfaen"/>
          <w:sz w:val="20"/>
        </w:rPr>
      </w:pPr>
    </w:p>
    <w:p w14:paraId="08526B17" w14:textId="77777777" w:rsidR="00343896" w:rsidRPr="00A923F5" w:rsidRDefault="00343896" w:rsidP="00343896">
      <w:pPr>
        <w:jc w:val="center"/>
        <w:rPr>
          <w:rFonts w:ascii="Sylfaen" w:hAnsi="Sylfaen"/>
          <w:b/>
          <w:sz w:val="20"/>
        </w:rPr>
      </w:pPr>
      <w:r w:rsidRPr="00A923F5">
        <w:rPr>
          <w:rFonts w:ascii="Sylfaen" w:hAnsi="Sylfaen"/>
          <w:b/>
          <w:sz w:val="20"/>
        </w:rPr>
        <w:t>PART 1</w:t>
      </w:r>
    </w:p>
    <w:p w14:paraId="5CE315D7" w14:textId="77777777" w:rsidR="00343896" w:rsidRPr="00A923F5" w:rsidRDefault="00343896" w:rsidP="00343896">
      <w:pPr>
        <w:pStyle w:val="3"/>
        <w:spacing w:line="360" w:lineRule="auto"/>
        <w:ind w:firstLine="567"/>
        <w:rPr>
          <w:rFonts w:ascii="Sylfaen" w:hAnsi="Sylfaen" w:cs="Times Armenian"/>
          <w:b w:val="0"/>
          <w:i/>
          <w:sz w:val="22"/>
          <w:szCs w:val="24"/>
          <w:lang w:val="af-ZA"/>
        </w:rPr>
      </w:pPr>
      <w:r w:rsidRPr="00A923F5">
        <w:rPr>
          <w:rFonts w:ascii="Sylfaen" w:hAnsi="Sylfaen"/>
          <w:sz w:val="22"/>
          <w:szCs w:val="24"/>
          <w:lang w:val="af-ZA"/>
        </w:rPr>
        <w:t xml:space="preserve">1. </w:t>
      </w:r>
      <w:r w:rsidRPr="00A923F5">
        <w:rPr>
          <w:rFonts w:ascii="Sylfaen" w:hAnsi="Sylfaen" w:cs="Sylfaen"/>
          <w:sz w:val="22"/>
          <w:szCs w:val="24"/>
        </w:rPr>
        <w:t>SPECIFICATIONS OF THE PROCUREMENT ITEM</w:t>
      </w:r>
    </w:p>
    <w:p w14:paraId="0EC9B3B2" w14:textId="7D9DC89E" w:rsidR="00343896" w:rsidRPr="00A923F5" w:rsidRDefault="00343896" w:rsidP="00343896">
      <w:pPr>
        <w:jc w:val="both"/>
        <w:rPr>
          <w:rFonts w:ascii="Sylfaen" w:hAnsi="Sylfaen"/>
          <w:szCs w:val="24"/>
        </w:rPr>
      </w:pPr>
      <w:r w:rsidRPr="00A923F5">
        <w:rPr>
          <w:rFonts w:ascii="Sylfaen" w:hAnsi="Sylfaen"/>
          <w:szCs w:val="24"/>
        </w:rPr>
        <w:t xml:space="preserve">Procurement item is purchase of </w:t>
      </w:r>
      <w:r w:rsidR="00C74B0F">
        <w:rPr>
          <w:rFonts w:ascii="Sylfaen" w:hAnsi="Sylfaen"/>
          <w:sz w:val="24"/>
        </w:rPr>
        <w:t xml:space="preserve">Reconstruction of the electrical and hydraulic parts of the 2 gates of </w:t>
      </w:r>
      <w:proofErr w:type="spellStart"/>
      <w:r w:rsidR="00C74B0F">
        <w:rPr>
          <w:rFonts w:ascii="Sylfaen" w:hAnsi="Sylfaen"/>
          <w:sz w:val="24"/>
        </w:rPr>
        <w:t>bottomwater</w:t>
      </w:r>
      <w:proofErr w:type="spellEnd"/>
      <w:r w:rsidR="00C74B0F">
        <w:rPr>
          <w:rFonts w:ascii="Sylfaen" w:hAnsi="Sylfaen"/>
          <w:sz w:val="24"/>
        </w:rPr>
        <w:t xml:space="preserve"> outlet located in </w:t>
      </w:r>
      <w:proofErr w:type="spellStart"/>
      <w:r w:rsidR="00C74B0F">
        <w:rPr>
          <w:rFonts w:ascii="Sylfaen" w:hAnsi="Sylfaen"/>
          <w:sz w:val="24"/>
        </w:rPr>
        <w:t>Spandaryan</w:t>
      </w:r>
      <w:proofErr w:type="spellEnd"/>
      <w:r w:rsidR="00C74B0F">
        <w:rPr>
          <w:rFonts w:ascii="Sylfaen" w:hAnsi="Sylfaen"/>
          <w:sz w:val="24"/>
        </w:rPr>
        <w:t xml:space="preserve"> dam </w:t>
      </w:r>
      <w:r w:rsidR="00C74B0F" w:rsidRPr="00F82CF9">
        <w:rPr>
          <w:rFonts w:ascii="Sylfaen" w:hAnsi="Sylfaen"/>
          <w:sz w:val="24"/>
          <w:szCs w:val="24"/>
        </w:rPr>
        <w:t xml:space="preserve"> </w:t>
      </w:r>
      <w:r w:rsidR="00C74B0F">
        <w:rPr>
          <w:rFonts w:ascii="Sylfaen" w:hAnsi="Sylfaen"/>
          <w:sz w:val="24"/>
        </w:rPr>
        <w:t xml:space="preserve">  </w:t>
      </w:r>
      <w:r w:rsidRPr="00A923F5">
        <w:rPr>
          <w:rFonts w:ascii="Sylfaen" w:hAnsi="Sylfaen"/>
          <w:b/>
        </w:rPr>
        <w:t xml:space="preserve"> </w:t>
      </w:r>
      <w:r w:rsidRPr="00A923F5">
        <w:rPr>
          <w:rFonts w:ascii="Sylfaen" w:hAnsi="Sylfaen"/>
          <w:szCs w:val="24"/>
        </w:rPr>
        <w:t>for the needs of “</w:t>
      </w:r>
      <w:proofErr w:type="spellStart"/>
      <w:r w:rsidRPr="00A923F5">
        <w:rPr>
          <w:rFonts w:ascii="Sylfaen" w:hAnsi="Sylfaen"/>
          <w:szCs w:val="24"/>
        </w:rPr>
        <w:t>ContourGlobal</w:t>
      </w:r>
      <w:proofErr w:type="spellEnd"/>
      <w:r w:rsidRPr="00A923F5">
        <w:rPr>
          <w:rFonts w:ascii="Sylfaen" w:hAnsi="Sylfaen"/>
          <w:szCs w:val="24"/>
        </w:rPr>
        <w:t xml:space="preserve"> Hydro Cascade” CJSC.</w:t>
      </w:r>
    </w:p>
    <w:tbl>
      <w:tblPr>
        <w:tblStyle w:val="a7"/>
        <w:tblW w:w="0" w:type="auto"/>
        <w:tblInd w:w="0" w:type="dxa"/>
        <w:tblLook w:val="04A0" w:firstRow="1" w:lastRow="0" w:firstColumn="1" w:lastColumn="0" w:noHBand="0" w:noVBand="1"/>
      </w:tblPr>
      <w:tblGrid>
        <w:gridCol w:w="1095"/>
        <w:gridCol w:w="7924"/>
      </w:tblGrid>
      <w:tr w:rsidR="00343896" w:rsidRPr="00A923F5" w14:paraId="2A5BEC6E" w14:textId="77777777" w:rsidTr="00343896">
        <w:tc>
          <w:tcPr>
            <w:tcW w:w="1129" w:type="dxa"/>
            <w:tcBorders>
              <w:top w:val="single" w:sz="4" w:space="0" w:color="auto"/>
              <w:left w:val="single" w:sz="4" w:space="0" w:color="auto"/>
              <w:bottom w:val="single" w:sz="4" w:space="0" w:color="auto"/>
              <w:right w:val="single" w:sz="4" w:space="0" w:color="auto"/>
            </w:tcBorders>
            <w:hideMark/>
          </w:tcPr>
          <w:p w14:paraId="6AFF7E4A" w14:textId="77777777" w:rsidR="00343896" w:rsidRPr="00A923F5" w:rsidRDefault="00343896">
            <w:pPr>
              <w:spacing w:line="240" w:lineRule="auto"/>
              <w:jc w:val="both"/>
              <w:rPr>
                <w:rFonts w:ascii="Sylfaen" w:hAnsi="Sylfaen"/>
                <w:szCs w:val="24"/>
              </w:rPr>
            </w:pPr>
            <w:r w:rsidRPr="00A923F5">
              <w:rPr>
                <w:rFonts w:ascii="Sylfaen" w:hAnsi="Sylfaen"/>
                <w:szCs w:val="24"/>
              </w:rPr>
              <w:t>N</w:t>
            </w:r>
          </w:p>
        </w:tc>
        <w:tc>
          <w:tcPr>
            <w:tcW w:w="8221" w:type="dxa"/>
            <w:tcBorders>
              <w:top w:val="single" w:sz="4" w:space="0" w:color="auto"/>
              <w:left w:val="single" w:sz="4" w:space="0" w:color="auto"/>
              <w:bottom w:val="single" w:sz="4" w:space="0" w:color="auto"/>
              <w:right w:val="single" w:sz="4" w:space="0" w:color="auto"/>
            </w:tcBorders>
            <w:hideMark/>
          </w:tcPr>
          <w:p w14:paraId="669CD9C9" w14:textId="77777777" w:rsidR="00343896" w:rsidRPr="00A923F5" w:rsidRDefault="00343896">
            <w:pPr>
              <w:spacing w:line="240" w:lineRule="auto"/>
              <w:jc w:val="center"/>
              <w:rPr>
                <w:rFonts w:ascii="Sylfaen" w:hAnsi="Sylfaen"/>
                <w:i/>
                <w:szCs w:val="24"/>
              </w:rPr>
            </w:pPr>
            <w:r w:rsidRPr="00A923F5">
              <w:rPr>
                <w:rFonts w:ascii="Sylfaen" w:hAnsi="Sylfaen"/>
                <w:i/>
                <w:szCs w:val="24"/>
              </w:rPr>
              <w:t>Name of work</w:t>
            </w:r>
          </w:p>
        </w:tc>
      </w:tr>
      <w:tr w:rsidR="00343896" w:rsidRPr="00A923F5" w14:paraId="20BFF3A1" w14:textId="77777777" w:rsidTr="00343896">
        <w:tc>
          <w:tcPr>
            <w:tcW w:w="1129" w:type="dxa"/>
            <w:tcBorders>
              <w:top w:val="single" w:sz="4" w:space="0" w:color="auto"/>
              <w:left w:val="single" w:sz="4" w:space="0" w:color="auto"/>
              <w:bottom w:val="single" w:sz="4" w:space="0" w:color="auto"/>
              <w:right w:val="single" w:sz="4" w:space="0" w:color="auto"/>
            </w:tcBorders>
            <w:hideMark/>
          </w:tcPr>
          <w:p w14:paraId="238A0DD5" w14:textId="77777777" w:rsidR="00343896" w:rsidRPr="00A923F5" w:rsidRDefault="00343896">
            <w:pPr>
              <w:spacing w:line="240" w:lineRule="auto"/>
              <w:jc w:val="both"/>
              <w:rPr>
                <w:rFonts w:ascii="Sylfaen" w:hAnsi="Sylfaen"/>
                <w:b/>
                <w:szCs w:val="24"/>
              </w:rPr>
            </w:pPr>
            <w:r w:rsidRPr="00A923F5">
              <w:rPr>
                <w:rFonts w:ascii="Sylfaen" w:hAnsi="Sylfaen"/>
                <w:b/>
                <w:szCs w:val="24"/>
              </w:rPr>
              <w:t>1</w:t>
            </w:r>
          </w:p>
        </w:tc>
        <w:tc>
          <w:tcPr>
            <w:tcW w:w="8221" w:type="dxa"/>
            <w:tcBorders>
              <w:top w:val="single" w:sz="4" w:space="0" w:color="auto"/>
              <w:left w:val="single" w:sz="4" w:space="0" w:color="auto"/>
              <w:bottom w:val="single" w:sz="4" w:space="0" w:color="auto"/>
              <w:right w:val="single" w:sz="4" w:space="0" w:color="auto"/>
            </w:tcBorders>
            <w:hideMark/>
          </w:tcPr>
          <w:p w14:paraId="02415E01" w14:textId="292644AB" w:rsidR="00343896" w:rsidRPr="00A923F5" w:rsidRDefault="00C74B0F">
            <w:pPr>
              <w:spacing w:line="240" w:lineRule="auto"/>
              <w:jc w:val="both"/>
              <w:rPr>
                <w:rFonts w:ascii="Sylfaen" w:hAnsi="Sylfaen"/>
                <w:szCs w:val="24"/>
              </w:rPr>
            </w:pPr>
            <w:r>
              <w:rPr>
                <w:rFonts w:ascii="Sylfaen" w:hAnsi="Sylfaen"/>
                <w:sz w:val="24"/>
              </w:rPr>
              <w:t xml:space="preserve">Reconstruction of the electrical and hydraulic parts of the 2 gates of </w:t>
            </w:r>
            <w:proofErr w:type="spellStart"/>
            <w:r>
              <w:rPr>
                <w:rFonts w:ascii="Sylfaen" w:hAnsi="Sylfaen"/>
                <w:sz w:val="24"/>
              </w:rPr>
              <w:t>bottomwater</w:t>
            </w:r>
            <w:proofErr w:type="spellEnd"/>
            <w:r>
              <w:rPr>
                <w:rFonts w:ascii="Sylfaen" w:hAnsi="Sylfaen"/>
                <w:sz w:val="24"/>
              </w:rPr>
              <w:t xml:space="preserve"> outlet located in </w:t>
            </w:r>
            <w:proofErr w:type="spellStart"/>
            <w:r>
              <w:rPr>
                <w:rFonts w:ascii="Sylfaen" w:hAnsi="Sylfaen"/>
                <w:sz w:val="24"/>
              </w:rPr>
              <w:t>Spandaryan</w:t>
            </w:r>
            <w:proofErr w:type="spellEnd"/>
            <w:r>
              <w:rPr>
                <w:rFonts w:ascii="Sylfaen" w:hAnsi="Sylfaen"/>
                <w:sz w:val="24"/>
              </w:rPr>
              <w:t xml:space="preserve"> dam </w:t>
            </w:r>
            <w:r w:rsidRPr="00F82CF9">
              <w:rPr>
                <w:rFonts w:ascii="Sylfaen" w:hAnsi="Sylfaen"/>
                <w:sz w:val="24"/>
                <w:szCs w:val="24"/>
              </w:rPr>
              <w:t xml:space="preserve"> </w:t>
            </w:r>
            <w:r>
              <w:rPr>
                <w:rFonts w:ascii="Sylfaen" w:hAnsi="Sylfaen"/>
                <w:sz w:val="24"/>
              </w:rPr>
              <w:t xml:space="preserve">  </w:t>
            </w:r>
          </w:p>
        </w:tc>
      </w:tr>
    </w:tbl>
    <w:p w14:paraId="7EF221DB" w14:textId="77777777" w:rsidR="00343896" w:rsidRPr="00A923F5" w:rsidRDefault="00343896" w:rsidP="00343896">
      <w:pPr>
        <w:jc w:val="both"/>
        <w:rPr>
          <w:rFonts w:ascii="Sylfaen" w:hAnsi="Sylfaen"/>
          <w:b/>
          <w:szCs w:val="24"/>
        </w:rPr>
      </w:pPr>
    </w:p>
    <w:p w14:paraId="2A09D282" w14:textId="3C2523EC" w:rsidR="00343896" w:rsidRPr="00A923F5" w:rsidRDefault="00343896" w:rsidP="00343896">
      <w:pPr>
        <w:jc w:val="both"/>
        <w:rPr>
          <w:rFonts w:ascii="Sylfaen" w:hAnsi="Sylfaen"/>
          <w:szCs w:val="24"/>
        </w:rPr>
      </w:pPr>
      <w:r w:rsidRPr="00A923F5">
        <w:rPr>
          <w:rFonts w:ascii="Sylfaen" w:hAnsi="Sylfaen"/>
          <w:szCs w:val="24"/>
        </w:rPr>
        <w:t xml:space="preserve">Technical specifications for procurement of </w:t>
      </w:r>
      <w:r w:rsidR="00C74B0F">
        <w:rPr>
          <w:rFonts w:ascii="Sylfaen" w:hAnsi="Sylfaen"/>
          <w:sz w:val="24"/>
        </w:rPr>
        <w:t xml:space="preserve">Reconstruction of the electrical and hydraulic parts of the 2 gates of </w:t>
      </w:r>
      <w:proofErr w:type="spellStart"/>
      <w:r w:rsidR="00C74B0F">
        <w:rPr>
          <w:rFonts w:ascii="Sylfaen" w:hAnsi="Sylfaen"/>
          <w:sz w:val="24"/>
        </w:rPr>
        <w:t>bottomwater</w:t>
      </w:r>
      <w:proofErr w:type="spellEnd"/>
      <w:r w:rsidR="00C74B0F">
        <w:rPr>
          <w:rFonts w:ascii="Sylfaen" w:hAnsi="Sylfaen"/>
          <w:sz w:val="24"/>
        </w:rPr>
        <w:t xml:space="preserve"> outlet located in </w:t>
      </w:r>
      <w:proofErr w:type="spellStart"/>
      <w:r w:rsidR="00C74B0F">
        <w:rPr>
          <w:rFonts w:ascii="Sylfaen" w:hAnsi="Sylfaen"/>
          <w:sz w:val="24"/>
        </w:rPr>
        <w:t>Spandaryan</w:t>
      </w:r>
      <w:proofErr w:type="spellEnd"/>
      <w:r w:rsidR="00C74B0F">
        <w:rPr>
          <w:rFonts w:ascii="Sylfaen" w:hAnsi="Sylfaen"/>
          <w:sz w:val="24"/>
        </w:rPr>
        <w:t xml:space="preserve">  </w:t>
      </w:r>
      <w:r w:rsidRPr="00A923F5">
        <w:rPr>
          <w:rFonts w:ascii="Sylfaen" w:hAnsi="Sylfaen"/>
          <w:b/>
        </w:rPr>
        <w:t xml:space="preserve"> </w:t>
      </w:r>
      <w:r w:rsidRPr="00A923F5">
        <w:rPr>
          <w:rFonts w:ascii="Sylfaen" w:hAnsi="Sylfaen"/>
          <w:szCs w:val="24"/>
        </w:rPr>
        <w:t xml:space="preserve"> make an integral part of the Contract, the draft of which is presented in PART 2 of this Invitation.</w:t>
      </w:r>
    </w:p>
    <w:p w14:paraId="55DD9A1F" w14:textId="77777777" w:rsidR="00343896" w:rsidRPr="00A923F5" w:rsidRDefault="00343896" w:rsidP="00343896">
      <w:pPr>
        <w:jc w:val="both"/>
        <w:rPr>
          <w:rFonts w:ascii="Sylfaen" w:hAnsi="Sylfaen"/>
          <w:szCs w:val="24"/>
        </w:rPr>
      </w:pPr>
      <w:r w:rsidRPr="00A923F5">
        <w:rPr>
          <w:rFonts w:ascii="Sylfaen" w:hAnsi="Sylfaen"/>
          <w:szCs w:val="24"/>
        </w:rPr>
        <w:t>The following license is required for the Works under this Invitation:</w:t>
      </w:r>
    </w:p>
    <w:tbl>
      <w:tblPr>
        <w:tblStyle w:val="a7"/>
        <w:tblW w:w="0" w:type="auto"/>
        <w:tblInd w:w="0" w:type="dxa"/>
        <w:tblLook w:val="04A0" w:firstRow="1" w:lastRow="0" w:firstColumn="1" w:lastColumn="0" w:noHBand="0" w:noVBand="1"/>
      </w:tblPr>
      <w:tblGrid>
        <w:gridCol w:w="2882"/>
        <w:gridCol w:w="6137"/>
      </w:tblGrid>
      <w:tr w:rsidR="00343896" w:rsidRPr="00A923F5" w14:paraId="351CF18D" w14:textId="77777777" w:rsidTr="00343896">
        <w:tc>
          <w:tcPr>
            <w:tcW w:w="2972" w:type="dxa"/>
            <w:tcBorders>
              <w:top w:val="single" w:sz="4" w:space="0" w:color="auto"/>
              <w:left w:val="single" w:sz="4" w:space="0" w:color="auto"/>
              <w:bottom w:val="single" w:sz="4" w:space="0" w:color="auto"/>
              <w:right w:val="single" w:sz="4" w:space="0" w:color="auto"/>
            </w:tcBorders>
            <w:hideMark/>
          </w:tcPr>
          <w:p w14:paraId="316E6962" w14:textId="77777777" w:rsidR="00343896" w:rsidRPr="00A923F5" w:rsidRDefault="00343896">
            <w:pPr>
              <w:spacing w:line="240" w:lineRule="auto"/>
              <w:jc w:val="center"/>
              <w:rPr>
                <w:rFonts w:ascii="Sylfaen" w:hAnsi="Sylfaen"/>
                <w:i/>
                <w:szCs w:val="24"/>
              </w:rPr>
            </w:pPr>
            <w:r w:rsidRPr="00A923F5">
              <w:rPr>
                <w:rFonts w:ascii="Sylfaen" w:hAnsi="Sylfaen"/>
                <w:i/>
                <w:szCs w:val="24"/>
              </w:rPr>
              <w:t>Number of lots</w:t>
            </w:r>
          </w:p>
        </w:tc>
        <w:tc>
          <w:tcPr>
            <w:tcW w:w="6378" w:type="dxa"/>
            <w:tcBorders>
              <w:top w:val="single" w:sz="4" w:space="0" w:color="auto"/>
              <w:left w:val="single" w:sz="4" w:space="0" w:color="auto"/>
              <w:bottom w:val="single" w:sz="4" w:space="0" w:color="auto"/>
              <w:right w:val="single" w:sz="4" w:space="0" w:color="auto"/>
            </w:tcBorders>
            <w:hideMark/>
          </w:tcPr>
          <w:p w14:paraId="73CDB16F" w14:textId="77777777" w:rsidR="00343896" w:rsidRPr="00A923F5" w:rsidRDefault="00343896">
            <w:pPr>
              <w:spacing w:line="240" w:lineRule="auto"/>
              <w:jc w:val="center"/>
              <w:rPr>
                <w:rFonts w:ascii="Sylfaen" w:hAnsi="Sylfaen"/>
                <w:i/>
                <w:szCs w:val="24"/>
              </w:rPr>
            </w:pPr>
            <w:r w:rsidRPr="00A923F5">
              <w:rPr>
                <w:rFonts w:ascii="Sylfaen" w:hAnsi="Sylfaen"/>
                <w:i/>
                <w:szCs w:val="24"/>
              </w:rPr>
              <w:t>Type(s) of required license(s)</w:t>
            </w:r>
          </w:p>
        </w:tc>
      </w:tr>
      <w:tr w:rsidR="00343896" w:rsidRPr="00A923F5" w14:paraId="70BDAA7D" w14:textId="77777777" w:rsidTr="00343896">
        <w:tc>
          <w:tcPr>
            <w:tcW w:w="2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6B7C60" w14:textId="77777777" w:rsidR="00343896" w:rsidRPr="00A923F5" w:rsidRDefault="00343896">
            <w:pPr>
              <w:spacing w:line="240" w:lineRule="auto"/>
              <w:jc w:val="center"/>
              <w:rPr>
                <w:rFonts w:ascii="Sylfaen" w:hAnsi="Sylfaen"/>
                <w:i/>
                <w:szCs w:val="24"/>
              </w:rPr>
            </w:pPr>
            <w:r w:rsidRPr="00A923F5">
              <w:rPr>
                <w:rFonts w:ascii="Sylfaen" w:hAnsi="Sylfaen"/>
                <w:i/>
                <w:szCs w:val="24"/>
              </w:rPr>
              <w:t>1</w:t>
            </w:r>
          </w:p>
        </w:tc>
        <w:tc>
          <w:tcPr>
            <w:tcW w:w="6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8F33A8" w14:textId="77777777" w:rsidR="00343896" w:rsidRPr="00A923F5" w:rsidRDefault="00343896">
            <w:pPr>
              <w:spacing w:line="240" w:lineRule="auto"/>
              <w:jc w:val="center"/>
              <w:rPr>
                <w:rFonts w:ascii="Sylfaen" w:hAnsi="Sylfaen"/>
                <w:i/>
                <w:szCs w:val="24"/>
              </w:rPr>
            </w:pPr>
            <w:r w:rsidRPr="00A923F5">
              <w:rPr>
                <w:rFonts w:ascii="Sylfaen" w:hAnsi="Sylfaen"/>
                <w:i/>
                <w:szCs w:val="24"/>
              </w:rPr>
              <w:t>2</w:t>
            </w:r>
          </w:p>
        </w:tc>
      </w:tr>
      <w:tr w:rsidR="00343896" w:rsidRPr="00A923F5" w14:paraId="6F63E669" w14:textId="77777777" w:rsidTr="00343896">
        <w:tc>
          <w:tcPr>
            <w:tcW w:w="2972" w:type="dxa"/>
            <w:tcBorders>
              <w:top w:val="single" w:sz="4" w:space="0" w:color="auto"/>
              <w:left w:val="single" w:sz="4" w:space="0" w:color="auto"/>
              <w:bottom w:val="single" w:sz="4" w:space="0" w:color="auto"/>
              <w:right w:val="single" w:sz="4" w:space="0" w:color="auto"/>
            </w:tcBorders>
          </w:tcPr>
          <w:p w14:paraId="37428448" w14:textId="77777777" w:rsidR="00343896" w:rsidRPr="00A923F5" w:rsidRDefault="00343896">
            <w:pPr>
              <w:spacing w:line="240" w:lineRule="auto"/>
              <w:jc w:val="both"/>
              <w:rPr>
                <w:rFonts w:ascii="Sylfaen" w:hAnsi="Sylfaen"/>
                <w:szCs w:val="24"/>
              </w:rPr>
            </w:pPr>
          </w:p>
        </w:tc>
        <w:tc>
          <w:tcPr>
            <w:tcW w:w="6378" w:type="dxa"/>
            <w:tcBorders>
              <w:top w:val="single" w:sz="4" w:space="0" w:color="auto"/>
              <w:left w:val="single" w:sz="4" w:space="0" w:color="auto"/>
              <w:bottom w:val="single" w:sz="4" w:space="0" w:color="auto"/>
              <w:right w:val="single" w:sz="4" w:space="0" w:color="auto"/>
            </w:tcBorders>
            <w:hideMark/>
          </w:tcPr>
          <w:p w14:paraId="0DD99633" w14:textId="77777777" w:rsidR="00343896" w:rsidRPr="00A923F5" w:rsidRDefault="00343896">
            <w:pPr>
              <w:spacing w:line="240" w:lineRule="auto"/>
              <w:jc w:val="both"/>
              <w:rPr>
                <w:rFonts w:ascii="Sylfaen" w:hAnsi="Sylfaen"/>
                <w:szCs w:val="24"/>
              </w:rPr>
            </w:pPr>
            <w:r w:rsidRPr="00A923F5">
              <w:rPr>
                <w:rFonts w:ascii="Sylfaen" w:hAnsi="Sylfaen"/>
                <w:szCs w:val="24"/>
              </w:rPr>
              <w:t>no license required</w:t>
            </w:r>
          </w:p>
        </w:tc>
      </w:tr>
    </w:tbl>
    <w:p w14:paraId="668B39B6" w14:textId="77777777" w:rsidR="00343896" w:rsidRPr="00A923F5" w:rsidRDefault="00343896" w:rsidP="00343896">
      <w:pPr>
        <w:jc w:val="both"/>
        <w:rPr>
          <w:rFonts w:ascii="Sylfaen" w:hAnsi="Sylfaen"/>
          <w:szCs w:val="24"/>
        </w:rPr>
      </w:pPr>
    </w:p>
    <w:p w14:paraId="0631E6CB" w14:textId="77777777" w:rsidR="00343896" w:rsidRPr="00A923F5" w:rsidRDefault="00343896" w:rsidP="00343896">
      <w:pPr>
        <w:jc w:val="both"/>
        <w:rPr>
          <w:rFonts w:ascii="Sylfaen" w:hAnsi="Sylfaen"/>
          <w:sz w:val="20"/>
        </w:rPr>
      </w:pPr>
    </w:p>
    <w:p w14:paraId="436FADE5" w14:textId="77777777" w:rsidR="00343896" w:rsidRPr="00A923F5" w:rsidRDefault="00343896" w:rsidP="00343896">
      <w:pPr>
        <w:pStyle w:val="a6"/>
        <w:numPr>
          <w:ilvl w:val="0"/>
          <w:numId w:val="1"/>
        </w:numPr>
        <w:jc w:val="center"/>
        <w:rPr>
          <w:rFonts w:ascii="Sylfaen" w:hAnsi="Sylfaen"/>
          <w:b/>
          <w:sz w:val="20"/>
        </w:rPr>
      </w:pPr>
      <w:r w:rsidRPr="00A923F5">
        <w:rPr>
          <w:rFonts w:ascii="Sylfaen" w:hAnsi="Sylfaen"/>
          <w:b/>
          <w:sz w:val="20"/>
        </w:rPr>
        <w:t>QUALIFICATION REQUIREMENTS</w:t>
      </w:r>
    </w:p>
    <w:p w14:paraId="2E6F1437" w14:textId="77777777" w:rsidR="00343896" w:rsidRPr="00A923F5" w:rsidRDefault="00343896" w:rsidP="00343896">
      <w:pPr>
        <w:jc w:val="both"/>
        <w:rPr>
          <w:rFonts w:ascii="Sylfaen" w:hAnsi="Sylfaen"/>
          <w:szCs w:val="24"/>
        </w:rPr>
      </w:pPr>
      <w:r w:rsidRPr="00A923F5">
        <w:rPr>
          <w:rFonts w:ascii="Sylfaen" w:hAnsi="Sylfaen"/>
          <w:szCs w:val="24"/>
        </w:rPr>
        <w:t>For fulfillment of the obligations under the contract to be signed, the Participant should have the following required by Invitation:</w:t>
      </w:r>
    </w:p>
    <w:p w14:paraId="76675CA4" w14:textId="77777777" w:rsidR="00343896" w:rsidRPr="00A923F5" w:rsidRDefault="00343896" w:rsidP="00343896">
      <w:pPr>
        <w:pStyle w:val="a6"/>
        <w:numPr>
          <w:ilvl w:val="0"/>
          <w:numId w:val="2"/>
        </w:numPr>
        <w:rPr>
          <w:rFonts w:ascii="Sylfaen" w:hAnsi="Sylfaen"/>
          <w:szCs w:val="24"/>
        </w:rPr>
      </w:pPr>
      <w:r w:rsidRPr="00A923F5">
        <w:rPr>
          <w:rFonts w:ascii="Sylfaen" w:hAnsi="Sylfaen"/>
          <w:szCs w:val="24"/>
        </w:rPr>
        <w:t>Economic proposal(according Technical</w:t>
      </w:r>
      <w:r w:rsidRPr="00A923F5">
        <w:rPr>
          <w:rFonts w:ascii="Sylfaen" w:hAnsi="Sylfaen"/>
          <w:szCs w:val="24"/>
        </w:rPr>
        <w:tab/>
        <w:t>Specification)</w:t>
      </w:r>
    </w:p>
    <w:p w14:paraId="7659F789" w14:textId="77777777" w:rsidR="00343896" w:rsidRPr="00A923F5" w:rsidRDefault="00343896" w:rsidP="00343896">
      <w:pPr>
        <w:pStyle w:val="a6"/>
        <w:numPr>
          <w:ilvl w:val="0"/>
          <w:numId w:val="2"/>
        </w:numPr>
        <w:rPr>
          <w:rFonts w:ascii="Sylfaen" w:hAnsi="Sylfaen"/>
          <w:szCs w:val="24"/>
        </w:rPr>
      </w:pPr>
      <w:r w:rsidRPr="00A923F5">
        <w:rPr>
          <w:rFonts w:ascii="Sylfaen" w:hAnsi="Sylfaen"/>
          <w:szCs w:val="24"/>
        </w:rPr>
        <w:t xml:space="preserve">Professional </w:t>
      </w:r>
      <w:proofErr w:type="gramStart"/>
      <w:r w:rsidRPr="00A923F5">
        <w:rPr>
          <w:rFonts w:ascii="Sylfaen" w:hAnsi="Sylfaen"/>
          <w:szCs w:val="24"/>
        </w:rPr>
        <w:t>experience(</w:t>
      </w:r>
      <w:proofErr w:type="gramEnd"/>
      <w:r w:rsidRPr="00A923F5">
        <w:rPr>
          <w:rFonts w:ascii="Sylfaen" w:hAnsi="Sylfaen"/>
          <w:szCs w:val="24"/>
        </w:rPr>
        <w:t>according to Technical</w:t>
      </w:r>
      <w:r w:rsidRPr="00A923F5">
        <w:rPr>
          <w:rFonts w:ascii="Sylfaen" w:hAnsi="Sylfaen"/>
          <w:szCs w:val="24"/>
        </w:rPr>
        <w:tab/>
        <w:t xml:space="preserve">Specification) </w:t>
      </w:r>
    </w:p>
    <w:p w14:paraId="747A3BA0" w14:textId="77777777" w:rsidR="00343896" w:rsidRPr="00A923F5" w:rsidRDefault="00343896" w:rsidP="00343896">
      <w:pPr>
        <w:pStyle w:val="a6"/>
        <w:numPr>
          <w:ilvl w:val="0"/>
          <w:numId w:val="2"/>
        </w:numPr>
        <w:rPr>
          <w:rFonts w:ascii="Sylfaen" w:hAnsi="Sylfaen"/>
          <w:szCs w:val="24"/>
        </w:rPr>
      </w:pPr>
      <w:r w:rsidRPr="00A923F5">
        <w:rPr>
          <w:rFonts w:ascii="Sylfaen" w:hAnsi="Sylfaen"/>
          <w:szCs w:val="24"/>
        </w:rPr>
        <w:t>Financial resources (</w:t>
      </w:r>
      <w:proofErr w:type="gramStart"/>
      <w:r w:rsidRPr="00A923F5">
        <w:rPr>
          <w:rFonts w:ascii="Sylfaen" w:hAnsi="Sylfaen"/>
          <w:szCs w:val="24"/>
        </w:rPr>
        <w:t>according  to</w:t>
      </w:r>
      <w:proofErr w:type="gramEnd"/>
      <w:r w:rsidRPr="00A923F5">
        <w:rPr>
          <w:rFonts w:ascii="Sylfaen" w:hAnsi="Sylfaen"/>
          <w:szCs w:val="24"/>
        </w:rPr>
        <w:t xml:space="preserve"> Technical</w:t>
      </w:r>
      <w:r w:rsidRPr="00A923F5">
        <w:rPr>
          <w:rFonts w:ascii="Sylfaen" w:hAnsi="Sylfaen"/>
          <w:szCs w:val="24"/>
        </w:rPr>
        <w:tab/>
        <w:t>Specification)</w:t>
      </w:r>
    </w:p>
    <w:p w14:paraId="104E68E2" w14:textId="77777777" w:rsidR="00343896" w:rsidRPr="00A923F5" w:rsidRDefault="00343896" w:rsidP="00343896">
      <w:pPr>
        <w:pStyle w:val="a6"/>
        <w:numPr>
          <w:ilvl w:val="0"/>
          <w:numId w:val="2"/>
        </w:numPr>
        <w:rPr>
          <w:rFonts w:ascii="Sylfaen" w:hAnsi="Sylfaen"/>
          <w:szCs w:val="24"/>
        </w:rPr>
      </w:pPr>
      <w:r w:rsidRPr="00A923F5">
        <w:rPr>
          <w:rFonts w:ascii="Sylfaen" w:hAnsi="Sylfaen"/>
          <w:szCs w:val="24"/>
        </w:rPr>
        <w:t xml:space="preserve">Work resources (according </w:t>
      </w:r>
      <w:proofErr w:type="gramStart"/>
      <w:r w:rsidRPr="00A923F5">
        <w:rPr>
          <w:rFonts w:ascii="Sylfaen" w:hAnsi="Sylfaen"/>
          <w:szCs w:val="24"/>
        </w:rPr>
        <w:t>to  Technical</w:t>
      </w:r>
      <w:proofErr w:type="gramEnd"/>
      <w:r w:rsidRPr="00A923F5">
        <w:rPr>
          <w:rFonts w:ascii="Sylfaen" w:hAnsi="Sylfaen"/>
          <w:szCs w:val="24"/>
        </w:rPr>
        <w:tab/>
        <w:t>Specification)</w:t>
      </w:r>
    </w:p>
    <w:p w14:paraId="2B1A4E0A" w14:textId="77777777" w:rsidR="00343896" w:rsidRPr="00A923F5" w:rsidRDefault="00343896" w:rsidP="00343896">
      <w:pPr>
        <w:pStyle w:val="a6"/>
        <w:numPr>
          <w:ilvl w:val="0"/>
          <w:numId w:val="3"/>
        </w:numPr>
        <w:rPr>
          <w:rFonts w:ascii="Sylfaen" w:hAnsi="Sylfaen"/>
          <w:szCs w:val="24"/>
        </w:rPr>
      </w:pPr>
      <w:r w:rsidRPr="00A923F5">
        <w:rPr>
          <w:rFonts w:ascii="Sylfaen" w:hAnsi="Sylfaen"/>
          <w:szCs w:val="24"/>
        </w:rPr>
        <w:t>The criterion of economic proposal is assessed as follows:</w:t>
      </w:r>
    </w:p>
    <w:p w14:paraId="2B30A85B" w14:textId="77777777" w:rsidR="00343896" w:rsidRPr="00A923F5" w:rsidRDefault="00343896" w:rsidP="00343896">
      <w:pPr>
        <w:ind w:left="360"/>
        <w:rPr>
          <w:rFonts w:ascii="Sylfaen" w:hAnsi="Sylfaen"/>
          <w:szCs w:val="24"/>
        </w:rPr>
      </w:pPr>
      <w:r w:rsidRPr="00A923F5">
        <w:rPr>
          <w:rFonts w:ascii="Sylfaen" w:hAnsi="Sylfaen"/>
          <w:szCs w:val="24"/>
        </w:rPr>
        <w:lastRenderedPageBreak/>
        <w:t>Economic proposal includes description of the Work to be performed by the Performer.</w:t>
      </w:r>
    </w:p>
    <w:p w14:paraId="04B772EB" w14:textId="77777777" w:rsidR="00343896" w:rsidRPr="00A923F5" w:rsidRDefault="00343896" w:rsidP="00343896">
      <w:pPr>
        <w:pStyle w:val="a6"/>
        <w:numPr>
          <w:ilvl w:val="0"/>
          <w:numId w:val="3"/>
        </w:numPr>
        <w:rPr>
          <w:rFonts w:ascii="Sylfaen" w:hAnsi="Sylfaen"/>
          <w:szCs w:val="24"/>
        </w:rPr>
      </w:pPr>
      <w:r w:rsidRPr="00A923F5">
        <w:rPr>
          <w:rFonts w:ascii="Sylfaen" w:hAnsi="Sylfaen"/>
          <w:szCs w:val="24"/>
        </w:rPr>
        <w:t>The criterion of professional experience is assessed as follows:</w:t>
      </w:r>
    </w:p>
    <w:p w14:paraId="0CC05C45" w14:textId="728A1D30" w:rsidR="00343896" w:rsidRPr="00A923F5" w:rsidRDefault="00735354" w:rsidP="00343896">
      <w:pPr>
        <w:ind w:left="360"/>
        <w:jc w:val="both"/>
        <w:rPr>
          <w:rFonts w:ascii="Sylfaen" w:hAnsi="Sylfaen"/>
          <w:szCs w:val="24"/>
        </w:rPr>
      </w:pPr>
      <w:r w:rsidRPr="00735354">
        <w:rPr>
          <w:rFonts w:ascii="Sylfaen" w:hAnsi="Sylfaen"/>
          <w:szCs w:val="24"/>
        </w:rPr>
        <w:t xml:space="preserve">The bidder shall submit a declaration in the bid that he/she has properly implemented similar contract in total 35k </w:t>
      </w:r>
      <w:r>
        <w:rPr>
          <w:rFonts w:ascii="Sylfaen" w:hAnsi="Sylfaen"/>
          <w:szCs w:val="24"/>
        </w:rPr>
        <w:t>USD</w:t>
      </w:r>
      <w:r w:rsidRPr="00735354">
        <w:rPr>
          <w:rFonts w:ascii="Sylfaen" w:hAnsi="Sylfaen"/>
          <w:szCs w:val="24"/>
        </w:rPr>
        <w:t xml:space="preserve"> during  past 3 years of submitting the bid.</w:t>
      </w:r>
      <w:r w:rsidR="00343896" w:rsidRPr="00A923F5">
        <w:rPr>
          <w:rFonts w:ascii="Sylfaen" w:hAnsi="Sylfaen"/>
          <w:szCs w:val="24"/>
        </w:rPr>
        <w:t>.</w:t>
      </w:r>
    </w:p>
    <w:p w14:paraId="4AA06DB3" w14:textId="77777777" w:rsidR="00343896" w:rsidRPr="00A923F5" w:rsidRDefault="00343896" w:rsidP="00343896">
      <w:pPr>
        <w:pStyle w:val="a6"/>
        <w:numPr>
          <w:ilvl w:val="0"/>
          <w:numId w:val="3"/>
        </w:numPr>
        <w:rPr>
          <w:rFonts w:ascii="Sylfaen" w:hAnsi="Sylfaen"/>
          <w:szCs w:val="24"/>
        </w:rPr>
      </w:pPr>
      <w:r w:rsidRPr="00A923F5">
        <w:rPr>
          <w:rFonts w:ascii="Sylfaen" w:hAnsi="Sylfaen"/>
          <w:szCs w:val="24"/>
        </w:rPr>
        <w:t>The criterion of financial resources is assessed as follows:</w:t>
      </w:r>
    </w:p>
    <w:p w14:paraId="079D536F" w14:textId="77777777" w:rsidR="00343896" w:rsidRPr="00A923F5" w:rsidRDefault="00343896" w:rsidP="00343896">
      <w:pPr>
        <w:ind w:left="360"/>
        <w:jc w:val="both"/>
        <w:rPr>
          <w:rFonts w:ascii="Sylfaen" w:hAnsi="Sylfaen"/>
          <w:szCs w:val="24"/>
        </w:rPr>
      </w:pPr>
      <w:r w:rsidRPr="00A923F5">
        <w:rPr>
          <w:rFonts w:ascii="Sylfaen" w:hAnsi="Sylfaen"/>
          <w:szCs w:val="24"/>
        </w:rPr>
        <w:t>The bidder shall submit a declaration in the bid on the availability of the financial resources required for performance of the contract.</w:t>
      </w:r>
    </w:p>
    <w:p w14:paraId="39966FEA" w14:textId="77777777" w:rsidR="00343896" w:rsidRPr="00A923F5" w:rsidRDefault="00343896" w:rsidP="00343896">
      <w:pPr>
        <w:pStyle w:val="a6"/>
        <w:numPr>
          <w:ilvl w:val="0"/>
          <w:numId w:val="3"/>
        </w:numPr>
        <w:rPr>
          <w:rFonts w:ascii="Sylfaen" w:hAnsi="Sylfaen"/>
          <w:szCs w:val="24"/>
        </w:rPr>
      </w:pPr>
      <w:r w:rsidRPr="00A923F5">
        <w:rPr>
          <w:rFonts w:ascii="Sylfaen" w:hAnsi="Sylfaen"/>
          <w:szCs w:val="24"/>
        </w:rPr>
        <w:t>The criterion of work resources is assessed as follows:</w:t>
      </w:r>
    </w:p>
    <w:p w14:paraId="5B502C63" w14:textId="77777777" w:rsidR="00343896" w:rsidRPr="00A923F5" w:rsidRDefault="00343896" w:rsidP="00343896">
      <w:pPr>
        <w:ind w:left="360"/>
        <w:jc w:val="both"/>
        <w:rPr>
          <w:rFonts w:ascii="Sylfaen" w:hAnsi="Sylfaen"/>
          <w:szCs w:val="24"/>
        </w:rPr>
      </w:pPr>
      <w:r w:rsidRPr="00A923F5">
        <w:rPr>
          <w:rFonts w:ascii="Sylfaen" w:hAnsi="Sylfaen"/>
          <w:szCs w:val="24"/>
        </w:rPr>
        <w:t>The Participant shall submit a declaration in the bid on the availability of work resources required.</w:t>
      </w:r>
    </w:p>
    <w:p w14:paraId="2DC3BDA3" w14:textId="77777777" w:rsidR="00343896" w:rsidRPr="00A923F5" w:rsidRDefault="00343896" w:rsidP="00343896">
      <w:pPr>
        <w:ind w:left="360"/>
        <w:jc w:val="both"/>
        <w:rPr>
          <w:rFonts w:ascii="Sylfaen" w:hAnsi="Sylfaen"/>
          <w:szCs w:val="24"/>
        </w:rPr>
      </w:pPr>
      <w:r w:rsidRPr="00A923F5">
        <w:rPr>
          <w:rFonts w:ascii="Sylfaen" w:hAnsi="Sylfaen"/>
          <w:szCs w:val="24"/>
        </w:rPr>
        <w:t>The Participant, as evidence of the qualification criterion, shall submit information about the personnel proposed by the Participant for performance of the Contract: copies of passports of the employees involved in the nominated staff, copies of employment contract, copies of qualification documents.</w:t>
      </w:r>
    </w:p>
    <w:p w14:paraId="7475F997" w14:textId="3F2DEC4D" w:rsidR="00343896" w:rsidRPr="00A923F5" w:rsidRDefault="00343896" w:rsidP="00343896">
      <w:pPr>
        <w:rPr>
          <w:rFonts w:ascii="Sylfaen" w:hAnsi="Sylfaen"/>
          <w:szCs w:val="24"/>
        </w:rPr>
      </w:pPr>
      <w:r w:rsidRPr="00A923F5">
        <w:rPr>
          <w:rFonts w:ascii="Sylfaen" w:hAnsi="Sylfaen"/>
          <w:sz w:val="20"/>
        </w:rPr>
        <w:br/>
      </w:r>
    </w:p>
    <w:p w14:paraId="6CF516E1" w14:textId="77777777" w:rsidR="00343896" w:rsidRPr="00A923F5" w:rsidRDefault="00343896" w:rsidP="00343896">
      <w:pPr>
        <w:pStyle w:val="a6"/>
        <w:numPr>
          <w:ilvl w:val="0"/>
          <w:numId w:val="1"/>
        </w:numPr>
        <w:jc w:val="center"/>
        <w:rPr>
          <w:rFonts w:ascii="Sylfaen" w:hAnsi="Sylfaen"/>
          <w:b/>
          <w:szCs w:val="24"/>
        </w:rPr>
      </w:pPr>
      <w:r w:rsidRPr="00A923F5">
        <w:rPr>
          <w:rFonts w:ascii="Sylfaen" w:hAnsi="Sylfaen"/>
          <w:b/>
          <w:szCs w:val="24"/>
        </w:rPr>
        <w:t>THE PROCEDURE FOR SUBMISSION OF PROPOSALS</w:t>
      </w:r>
    </w:p>
    <w:p w14:paraId="117BADDA" w14:textId="77777777" w:rsidR="00343896" w:rsidRPr="00A923F5" w:rsidRDefault="00343896" w:rsidP="00343896">
      <w:pPr>
        <w:spacing w:line="360" w:lineRule="auto"/>
        <w:rPr>
          <w:rFonts w:ascii="Sylfaen" w:hAnsi="Sylfaen" w:cs="Sylfaen"/>
          <w:szCs w:val="24"/>
          <w:lang w:val="es-ES"/>
        </w:rPr>
      </w:pPr>
      <w:r w:rsidRPr="00A923F5">
        <w:rPr>
          <w:rFonts w:ascii="Sylfaen" w:hAnsi="Sylfaen"/>
          <w:szCs w:val="24"/>
        </w:rPr>
        <w:t xml:space="preserve">    3.1 </w:t>
      </w:r>
      <w:r w:rsidRPr="00A923F5">
        <w:rPr>
          <w:rFonts w:ascii="Sylfaen" w:hAnsi="Sylfaen" w:cs="Sylfaen"/>
          <w:szCs w:val="24"/>
          <w:lang w:val="es-ES"/>
        </w:rPr>
        <w:t>In order to participate in this procedure, the Participant shall submit a technical proposal (hereinafter referred to as Bid) of the procedure to the Contracting Authority.</w:t>
      </w:r>
    </w:p>
    <w:p w14:paraId="50C93E44" w14:textId="77777777" w:rsidR="00343896" w:rsidRPr="00A923F5" w:rsidRDefault="00343896" w:rsidP="00343896">
      <w:pPr>
        <w:pStyle w:val="2"/>
        <w:spacing w:line="360" w:lineRule="auto"/>
        <w:ind w:left="0" w:firstLine="567"/>
        <w:jc w:val="both"/>
        <w:rPr>
          <w:rFonts w:ascii="Sylfaen" w:hAnsi="Sylfaen" w:cs="Sylfaen"/>
          <w:szCs w:val="24"/>
          <w:lang w:val="es-ES"/>
        </w:rPr>
      </w:pPr>
      <w:r w:rsidRPr="00A923F5">
        <w:rPr>
          <w:rFonts w:ascii="Sylfaen" w:hAnsi="Sylfaen" w:cs="Sylfaen"/>
          <w:szCs w:val="24"/>
        </w:rPr>
        <w:t xml:space="preserve">The Bids for the Procedure should be submitted before the deadline for the Procedures </w:t>
      </w:r>
      <w:bookmarkStart w:id="0" w:name="_GoBack"/>
      <w:bookmarkEnd w:id="0"/>
      <w:r w:rsidRPr="00A923F5">
        <w:rPr>
          <w:rFonts w:ascii="Sylfaen" w:hAnsi="Sylfaen" w:cs="Sylfaen"/>
          <w:szCs w:val="24"/>
        </w:rPr>
        <w:t xml:space="preserve">mentioned in the Invitation. </w:t>
      </w:r>
    </w:p>
    <w:p w14:paraId="536687C6" w14:textId="2ECFDE2E" w:rsidR="00343896" w:rsidRPr="00A923F5" w:rsidRDefault="00343896" w:rsidP="00343896">
      <w:pPr>
        <w:pStyle w:val="2"/>
        <w:spacing w:line="360" w:lineRule="auto"/>
        <w:ind w:left="0" w:firstLine="567"/>
        <w:jc w:val="both"/>
        <w:rPr>
          <w:rFonts w:ascii="Sylfaen" w:hAnsi="Sylfaen" w:cs="Sylfaen"/>
          <w:szCs w:val="24"/>
          <w:lang w:val="es-ES"/>
        </w:rPr>
      </w:pPr>
      <w:r w:rsidRPr="00A923F5">
        <w:rPr>
          <w:rFonts w:ascii="Sylfaen" w:hAnsi="Sylfaen" w:cs="Sylfaen"/>
          <w:szCs w:val="24"/>
          <w:lang w:val="es-ES"/>
        </w:rPr>
        <w:t xml:space="preserve">3.2 The bid for the Procedure is necessary to submit to the Contracting Authority not later than 10:00hrs, </w:t>
      </w:r>
      <w:r w:rsidR="00AE0CF4">
        <w:rPr>
          <w:rFonts w:ascii="Sylfaen" w:hAnsi="Sylfaen"/>
          <w:szCs w:val="24"/>
        </w:rPr>
        <w:t xml:space="preserve">April </w:t>
      </w:r>
      <w:r w:rsidRPr="00A923F5">
        <w:rPr>
          <w:rFonts w:ascii="Sylfaen" w:hAnsi="Sylfaen"/>
          <w:szCs w:val="24"/>
        </w:rPr>
        <w:t>1</w:t>
      </w:r>
      <w:r w:rsidR="00AE0CF4">
        <w:rPr>
          <w:rFonts w:ascii="Sylfaen" w:hAnsi="Sylfaen"/>
          <w:szCs w:val="24"/>
        </w:rPr>
        <w:t>5</w:t>
      </w:r>
      <w:r w:rsidRPr="00A923F5">
        <w:rPr>
          <w:rFonts w:ascii="Sylfaen" w:hAnsi="Sylfaen"/>
          <w:szCs w:val="24"/>
        </w:rPr>
        <w:t>, 2019</w:t>
      </w:r>
      <w:r w:rsidRPr="00A923F5">
        <w:rPr>
          <w:rFonts w:ascii="Sylfaen" w:hAnsi="Sylfaen" w:cs="Sylfaen"/>
          <w:szCs w:val="24"/>
          <w:lang w:val="es-ES"/>
        </w:rPr>
        <w:t xml:space="preserve">, by the Address Gr. Tatevatsi str. 2, Goris city. The bids for the procedure are received and registered in the bids registry by procurement specialist </w:t>
      </w:r>
      <w:r w:rsidR="00753E74">
        <w:rPr>
          <w:rFonts w:ascii="Sylfaen" w:hAnsi="Sylfaen" w:cs="Sylfaen"/>
          <w:color w:val="000000" w:themeColor="text1"/>
          <w:szCs w:val="24"/>
          <w:lang w:val="es-ES"/>
        </w:rPr>
        <w:t>E</w:t>
      </w:r>
      <w:r w:rsidRPr="00A923F5">
        <w:rPr>
          <w:rFonts w:ascii="Sylfaen" w:hAnsi="Sylfaen" w:cs="Sylfaen"/>
          <w:color w:val="000000" w:themeColor="text1"/>
          <w:szCs w:val="24"/>
          <w:lang w:val="es-ES"/>
        </w:rPr>
        <w:t xml:space="preserve">. </w:t>
      </w:r>
      <w:r w:rsidR="00753E74">
        <w:rPr>
          <w:rFonts w:ascii="Sylfaen" w:hAnsi="Sylfaen" w:cs="Sylfaen"/>
          <w:color w:val="000000" w:themeColor="text1"/>
          <w:szCs w:val="24"/>
          <w:lang w:val="es-ES"/>
        </w:rPr>
        <w:t>Mu</w:t>
      </w:r>
      <w:r w:rsidR="00D272ED">
        <w:rPr>
          <w:rFonts w:ascii="Sylfaen" w:hAnsi="Sylfaen" w:cs="Sylfaen"/>
          <w:color w:val="000000" w:themeColor="text1"/>
          <w:szCs w:val="24"/>
          <w:lang w:val="es-ES"/>
        </w:rPr>
        <w:t>ghumyan</w:t>
      </w:r>
      <w:r w:rsidRPr="00A923F5">
        <w:rPr>
          <w:rFonts w:ascii="Sylfaen" w:hAnsi="Sylfaen" w:cs="Sylfaen"/>
          <w:color w:val="000000" w:themeColor="text1"/>
          <w:szCs w:val="24"/>
          <w:lang w:val="es-ES"/>
        </w:rPr>
        <w:t xml:space="preserve">. </w:t>
      </w:r>
      <w:r w:rsidRPr="00A923F5">
        <w:rPr>
          <w:rFonts w:ascii="Sylfaen" w:hAnsi="Sylfaen" w:cs="Sylfaen"/>
          <w:szCs w:val="24"/>
          <w:lang w:val="es-ES"/>
        </w:rPr>
        <w:t xml:space="preserve">The bids are registered in the registry by the secretary according to the sequence of receipt, by mentioning the number, date and time of registration in the registry. By the request of the Participant, the Contracting Authority provides a statement on the receipt of the bid. After the deadline for submission of the bids, the submitted bids are not registered in the registry and are returned by the secretary within 3 working days after the receipt. </w:t>
      </w:r>
    </w:p>
    <w:p w14:paraId="1F73A54D" w14:textId="77777777" w:rsidR="00343896" w:rsidRPr="00A923F5" w:rsidRDefault="00343896" w:rsidP="00343896">
      <w:pPr>
        <w:pStyle w:val="2"/>
        <w:spacing w:line="360" w:lineRule="auto"/>
        <w:ind w:left="0" w:firstLine="567"/>
        <w:jc w:val="both"/>
        <w:rPr>
          <w:rFonts w:ascii="Sylfaen" w:hAnsi="Sylfaen" w:cs="Sylfaen"/>
          <w:szCs w:val="24"/>
          <w:lang w:val="es-ES"/>
        </w:rPr>
      </w:pPr>
    </w:p>
    <w:p w14:paraId="329943CE" w14:textId="77777777" w:rsidR="00343896" w:rsidRPr="00A923F5" w:rsidRDefault="00343896" w:rsidP="00343896">
      <w:pPr>
        <w:spacing w:line="240" w:lineRule="auto"/>
        <w:ind w:firstLine="567"/>
        <w:jc w:val="both"/>
        <w:rPr>
          <w:rFonts w:ascii="Sylfaen" w:hAnsi="Sylfaen"/>
          <w:b/>
          <w:szCs w:val="24"/>
          <w:lang w:val="af-ZA"/>
        </w:rPr>
      </w:pPr>
      <w:r w:rsidRPr="00A923F5">
        <w:rPr>
          <w:rFonts w:ascii="Sylfaen" w:hAnsi="Sylfaen"/>
          <w:b/>
          <w:szCs w:val="24"/>
          <w:lang w:val="af-ZA"/>
        </w:rPr>
        <w:t xml:space="preserve">4.  </w:t>
      </w:r>
      <w:r w:rsidRPr="00A923F5">
        <w:rPr>
          <w:rFonts w:ascii="Sylfaen" w:hAnsi="Sylfaen" w:cs="Sylfaen"/>
          <w:b/>
          <w:szCs w:val="24"/>
          <w:lang w:val="af-ZA"/>
        </w:rPr>
        <w:t>THE OPENING AND EVALUATION PROCEDURE OF BIDS/PROPOSALS</w:t>
      </w:r>
    </w:p>
    <w:p w14:paraId="3CCAFE98" w14:textId="13C6F2D6" w:rsidR="00343896" w:rsidRPr="00A923F5" w:rsidRDefault="00343896" w:rsidP="00343896">
      <w:pPr>
        <w:spacing w:line="360" w:lineRule="auto"/>
        <w:ind w:firstLine="567"/>
        <w:jc w:val="both"/>
        <w:rPr>
          <w:rFonts w:ascii="Sylfaen" w:hAnsi="Sylfaen" w:cs="Calibri"/>
          <w:color w:val="000000"/>
          <w:szCs w:val="24"/>
          <w:lang w:val="af-ZA"/>
        </w:rPr>
      </w:pPr>
      <w:r w:rsidRPr="00A923F5">
        <w:rPr>
          <w:rFonts w:ascii="Sylfaen" w:hAnsi="Sylfaen"/>
          <w:szCs w:val="24"/>
          <w:lang w:val="af-ZA"/>
        </w:rPr>
        <w:lastRenderedPageBreak/>
        <w:t xml:space="preserve">4.1 </w:t>
      </w:r>
      <w:r w:rsidRPr="00A923F5">
        <w:rPr>
          <w:rFonts w:ascii="Sylfaen" w:hAnsi="Sylfaen" w:cs="Arial LatArm"/>
          <w:szCs w:val="24"/>
          <w:lang w:val="af-ZA"/>
        </w:rPr>
        <w:t xml:space="preserve">The bids will be opened at the opening meeting of the evaluation committee (hereinafter referred to as Committee) on </w:t>
      </w:r>
      <w:r w:rsidR="00AE0CF4">
        <w:rPr>
          <w:rFonts w:ascii="Sylfaen" w:hAnsi="Sylfaen"/>
          <w:szCs w:val="24"/>
        </w:rPr>
        <w:t xml:space="preserve">April </w:t>
      </w:r>
      <w:r w:rsidR="00AE0CF4" w:rsidRPr="00A923F5">
        <w:rPr>
          <w:rFonts w:ascii="Sylfaen" w:hAnsi="Sylfaen"/>
          <w:szCs w:val="24"/>
        </w:rPr>
        <w:t>1</w:t>
      </w:r>
      <w:r w:rsidR="00AE0CF4">
        <w:rPr>
          <w:rFonts w:ascii="Sylfaen" w:hAnsi="Sylfaen"/>
          <w:szCs w:val="24"/>
        </w:rPr>
        <w:t>5</w:t>
      </w:r>
      <w:r w:rsidR="00AE0CF4" w:rsidRPr="00A923F5">
        <w:rPr>
          <w:rFonts w:ascii="Sylfaen" w:hAnsi="Sylfaen"/>
          <w:szCs w:val="24"/>
        </w:rPr>
        <w:t xml:space="preserve">, </w:t>
      </w:r>
      <w:r w:rsidRPr="00A923F5">
        <w:rPr>
          <w:rFonts w:ascii="Sylfaen" w:hAnsi="Sylfaen"/>
          <w:szCs w:val="24"/>
        </w:rPr>
        <w:t>2019</w:t>
      </w:r>
      <w:r w:rsidRPr="00A923F5">
        <w:rPr>
          <w:rFonts w:ascii="Sylfaen" w:hAnsi="Sylfaen" w:cs="Arial LatArm"/>
          <w:szCs w:val="24"/>
          <w:lang w:val="af-ZA"/>
        </w:rPr>
        <w:t xml:space="preserve">, at 10:30 AM, at 2 Gr. Tatevatsi str., Goris city.                                                                                                                                                                                              </w:t>
      </w:r>
      <w:r w:rsidRPr="00A923F5">
        <w:rPr>
          <w:rFonts w:ascii="Sylfaen" w:hAnsi="Sylfaen" w:cs="Tahoma"/>
          <w:szCs w:val="24"/>
          <w:lang w:val="af-ZA"/>
        </w:rPr>
        <w:t xml:space="preserve">                  4.2</w:t>
      </w:r>
      <w:r w:rsidRPr="00A923F5">
        <w:rPr>
          <w:rFonts w:ascii="Sylfaen" w:hAnsi="Sylfaen" w:cs="Tahoma"/>
          <w:szCs w:val="24"/>
          <w:lang w:val="hy-AM"/>
        </w:rPr>
        <w:t xml:space="preserve">. </w:t>
      </w:r>
      <w:r w:rsidRPr="00A923F5">
        <w:rPr>
          <w:rFonts w:ascii="Sylfaen" w:hAnsi="Sylfaen"/>
          <w:color w:val="000000"/>
          <w:szCs w:val="24"/>
          <w:lang w:val="af-ZA"/>
        </w:rPr>
        <w:t>After the expiry of the deadline for submission of proposal, the Committee gathers and opens all the submitted proposals. The representatives of the companies that submitted proposals can be present at the opening of proposals by the Committee.</w:t>
      </w:r>
      <w:r w:rsidRPr="00A923F5">
        <w:rPr>
          <w:rFonts w:ascii="Sylfaen" w:hAnsi="Sylfaen"/>
          <w:sz w:val="20"/>
          <w:lang w:val="af-ZA"/>
        </w:rPr>
        <w:t xml:space="preserve"> </w:t>
      </w:r>
      <w:r w:rsidRPr="00A923F5">
        <w:rPr>
          <w:rFonts w:ascii="Sylfaen" w:hAnsi="Sylfaen"/>
          <w:color w:val="000000"/>
          <w:szCs w:val="24"/>
          <w:lang w:val="af-ZA"/>
        </w:rPr>
        <w:t xml:space="preserve">The Committee reviews and evaluates the submitted technical proposals and then approves or rejects their compliance with the technical requirements, including delivery time and warranty conditions. In the event the compliance of the proposal can not be determined on the basis of the submitted document, the Procurement Department shall ask the applicant to submit additional details and evidence.   </w:t>
      </w:r>
      <w:r w:rsidRPr="00A923F5">
        <w:rPr>
          <w:rFonts w:ascii="Sylfaen" w:hAnsi="Sylfaen"/>
          <w:color w:val="000000"/>
          <w:szCs w:val="24"/>
          <w:lang w:val="af-ZA"/>
        </w:rPr>
        <w:br/>
        <w:t xml:space="preserve">      </w:t>
      </w:r>
      <w:r w:rsidRPr="00A923F5">
        <w:rPr>
          <w:rFonts w:ascii="Sylfaen" w:hAnsi="Sylfaen" w:cs="Calibri"/>
          <w:color w:val="000000"/>
          <w:szCs w:val="24"/>
          <w:lang w:val="af-ZA"/>
        </w:rPr>
        <w:t xml:space="preserve">After reviewing and approving the technical proposal, the secretary of the Committee notifies the participants to submit price offers for the price negotiation procedure of economic proposals- electronically. The person managing the system or the observer of the process may see the offered prices only after the expiry of the deadline for submission of proposals. After the expiry of the deadline for submission of proposals, they are classified according to their prices. The second stage for negotiation of bids may start after duly informing all the participants and receiving written approval on their participation in the second stage. At this stage, the lowest price offered in the first stage (Initial proposal) is announced to all participants without providing any information about the participant offering the price. The participants may offer a lower price than the submitted price at a pre-determined period of time. The bidder offering the lowest price by the decision of the Committee is recognized as the selected participant/winner. After expiry of the deadline for submission of offers in the second stage, a report is processed which outlines the results of the Tender and the proposal for selecting the Contractor. The report is signed by all members of the Committee and approved by the Plant Manager. Once the report is approved by the Plant Manager,  all the participants of the Tender within 5 days are officialy informed on the classification of proposals and Supplier selection. The contract is sent to the selected Supplier for signing. </w:t>
      </w:r>
    </w:p>
    <w:p w14:paraId="5295CF01" w14:textId="77777777" w:rsidR="00343896" w:rsidRPr="00A923F5" w:rsidRDefault="00343896" w:rsidP="00343896">
      <w:pPr>
        <w:spacing w:line="360" w:lineRule="auto"/>
        <w:ind w:firstLine="567"/>
        <w:jc w:val="both"/>
        <w:rPr>
          <w:rFonts w:ascii="Sylfaen" w:hAnsi="Sylfaen" w:cs="Calibri"/>
          <w:color w:val="000000"/>
          <w:szCs w:val="24"/>
          <w:lang w:val="af-ZA"/>
        </w:rPr>
      </w:pPr>
      <w:r w:rsidRPr="00A923F5">
        <w:rPr>
          <w:rFonts w:ascii="Sylfaen" w:hAnsi="Sylfaen" w:cs="Calibri"/>
          <w:color w:val="000000"/>
          <w:szCs w:val="24"/>
          <w:lang w:val="af-ZA"/>
        </w:rPr>
        <w:t>All the documents and information related to Tender are archived and attached to Purchase order/Contract.</w:t>
      </w:r>
    </w:p>
    <w:p w14:paraId="583345A2" w14:textId="77777777" w:rsidR="00343896" w:rsidRPr="00A923F5" w:rsidRDefault="00343896" w:rsidP="00343896">
      <w:pPr>
        <w:spacing w:line="360" w:lineRule="auto"/>
        <w:jc w:val="center"/>
        <w:rPr>
          <w:rFonts w:ascii="Sylfaen" w:hAnsi="Sylfaen" w:cs="Arial"/>
          <w:b/>
          <w:iCs/>
          <w:szCs w:val="24"/>
          <w:lang w:val="af-ZA"/>
        </w:rPr>
      </w:pPr>
      <w:r w:rsidRPr="00A923F5">
        <w:rPr>
          <w:rFonts w:ascii="Sylfaen" w:hAnsi="Sylfaen"/>
          <w:b/>
          <w:iCs/>
          <w:szCs w:val="24"/>
          <w:lang w:val="af-ZA"/>
        </w:rPr>
        <w:t xml:space="preserve">5. </w:t>
      </w:r>
      <w:r w:rsidRPr="00A923F5">
        <w:rPr>
          <w:rFonts w:ascii="Sylfaen" w:hAnsi="Sylfaen" w:cs="Sylfaen"/>
          <w:b/>
          <w:iCs/>
          <w:szCs w:val="24"/>
          <w:lang w:val="af-ZA"/>
        </w:rPr>
        <w:t>CONTRACTING</w:t>
      </w:r>
      <w:r w:rsidRPr="00A923F5">
        <w:rPr>
          <w:rFonts w:ascii="Sylfaen" w:hAnsi="Sylfaen" w:cs="Arial"/>
          <w:b/>
          <w:iCs/>
          <w:szCs w:val="24"/>
          <w:lang w:val="af-ZA"/>
        </w:rPr>
        <w:t xml:space="preserve"> </w:t>
      </w:r>
    </w:p>
    <w:p w14:paraId="420343C0" w14:textId="77777777" w:rsidR="00343896" w:rsidRPr="00A923F5" w:rsidRDefault="00343896" w:rsidP="00343896">
      <w:pPr>
        <w:spacing w:line="360" w:lineRule="auto"/>
        <w:rPr>
          <w:rFonts w:ascii="Sylfaen" w:hAnsi="Sylfaen"/>
          <w:iCs/>
          <w:szCs w:val="24"/>
          <w:lang w:val="af-ZA"/>
        </w:rPr>
      </w:pPr>
      <w:r w:rsidRPr="00A923F5">
        <w:rPr>
          <w:rFonts w:ascii="Sylfaen" w:hAnsi="Sylfaen"/>
          <w:iCs/>
          <w:szCs w:val="24"/>
          <w:lang w:val="af-ZA"/>
        </w:rPr>
        <w:t>5.1 A contract is signed with the selected Participant in accordance with the “Procurement Guidelines” of “ContourGlobal Hydro Cascade” CSJC within 20 (twenty) calendar days from the notice of the tender protocol to the selected participant.</w:t>
      </w:r>
    </w:p>
    <w:p w14:paraId="124AE5CF" w14:textId="77777777" w:rsidR="00343896" w:rsidRPr="00A923F5" w:rsidRDefault="00343896" w:rsidP="00343896">
      <w:pPr>
        <w:spacing w:line="360" w:lineRule="auto"/>
        <w:rPr>
          <w:rFonts w:ascii="Sylfaen" w:hAnsi="Sylfaen"/>
          <w:iCs/>
          <w:szCs w:val="24"/>
          <w:lang w:val="af-ZA"/>
        </w:rPr>
      </w:pPr>
    </w:p>
    <w:p w14:paraId="5E5EED7F" w14:textId="77777777" w:rsidR="00343896" w:rsidRPr="00A923F5" w:rsidRDefault="00343896" w:rsidP="00343896">
      <w:pPr>
        <w:spacing w:line="360" w:lineRule="auto"/>
        <w:jc w:val="center"/>
        <w:rPr>
          <w:rFonts w:ascii="Sylfaen" w:hAnsi="Sylfaen" w:cs="Sylfaen"/>
          <w:b/>
          <w:szCs w:val="24"/>
          <w:lang w:val="es-ES"/>
        </w:rPr>
      </w:pPr>
      <w:r w:rsidRPr="00A923F5">
        <w:rPr>
          <w:rFonts w:ascii="Sylfaen" w:hAnsi="Sylfaen"/>
          <w:b/>
          <w:szCs w:val="24"/>
          <w:lang w:val="es-ES"/>
        </w:rPr>
        <w:t xml:space="preserve">6. </w:t>
      </w:r>
      <w:r w:rsidRPr="00A923F5">
        <w:rPr>
          <w:rFonts w:ascii="Sylfaen" w:hAnsi="Sylfaen" w:cs="Sylfaen"/>
          <w:b/>
          <w:szCs w:val="24"/>
          <w:lang w:val="es-ES"/>
        </w:rPr>
        <w:t>THE ORDER FOR PREPARING THE BIDS</w:t>
      </w:r>
    </w:p>
    <w:p w14:paraId="7AC9FCEC" w14:textId="77777777" w:rsidR="00343896" w:rsidRPr="00A923F5" w:rsidRDefault="00343896" w:rsidP="00343896">
      <w:pPr>
        <w:spacing w:line="360" w:lineRule="auto"/>
        <w:jc w:val="center"/>
        <w:rPr>
          <w:rFonts w:ascii="Sylfaen" w:hAnsi="Sylfaen" w:cs="Arial"/>
          <w:b/>
          <w:szCs w:val="24"/>
          <w:lang w:val="es-ES"/>
        </w:rPr>
      </w:pPr>
    </w:p>
    <w:p w14:paraId="31F8D722" w14:textId="77777777" w:rsidR="00343896" w:rsidRPr="00A923F5" w:rsidRDefault="00343896" w:rsidP="00343896">
      <w:pPr>
        <w:spacing w:line="360" w:lineRule="auto"/>
        <w:ind w:firstLine="567"/>
        <w:jc w:val="both"/>
        <w:rPr>
          <w:rFonts w:ascii="Sylfaen" w:hAnsi="Sylfaen" w:cs="Sylfaen"/>
          <w:szCs w:val="24"/>
          <w:lang w:val="es-ES"/>
        </w:rPr>
      </w:pPr>
      <w:r w:rsidRPr="00A923F5">
        <w:rPr>
          <w:rFonts w:ascii="Sylfaen" w:hAnsi="Sylfaen"/>
          <w:szCs w:val="24"/>
          <w:lang w:val="es-ES"/>
        </w:rPr>
        <w:t xml:space="preserve">6.1 The participant submits the bid in accordance with the order set forth in this Invitation. </w:t>
      </w:r>
    </w:p>
    <w:p w14:paraId="3261EE52" w14:textId="77777777" w:rsidR="00343896" w:rsidRPr="00A923F5" w:rsidRDefault="00343896" w:rsidP="00343896">
      <w:pPr>
        <w:spacing w:line="360" w:lineRule="auto"/>
        <w:jc w:val="both"/>
        <w:rPr>
          <w:rFonts w:ascii="Sylfaen" w:hAnsi="Sylfaen" w:cs="Sylfaen"/>
          <w:szCs w:val="24"/>
          <w:lang w:val="es-ES"/>
        </w:rPr>
      </w:pPr>
      <w:r w:rsidRPr="00A923F5">
        <w:rPr>
          <w:rFonts w:ascii="Sylfaen" w:hAnsi="Sylfaen" w:cs="Sylfaen"/>
          <w:szCs w:val="24"/>
          <w:lang w:val="es-ES"/>
        </w:rPr>
        <w:t>The Bid /technical proposal/ should be submitted in a documented form, and the Proposals of the Participant and documents related to it should be put in an envelope and glued by the Submitter. The documents /information/ included in the Envelope are the original copies / the photocopies of the originals are submitted/ and 2 copies from the photocopies. Accordingly the envelopes should be marked as “Original” and “Copies”. The envelope and documents prepared by the Participant, as set by the Invitation, is signed by the submitter or any authorised person representing him (</w:t>
      </w:r>
      <w:r w:rsidRPr="00A923F5">
        <w:rPr>
          <w:rFonts w:ascii="Sylfaen" w:hAnsi="Sylfaen" w:cs="Sylfaen"/>
          <w:szCs w:val="24"/>
        </w:rPr>
        <w:t>hereinafter referred to as agent</w:t>
      </w:r>
      <w:r w:rsidRPr="00A923F5">
        <w:rPr>
          <w:rFonts w:ascii="Sylfaen" w:hAnsi="Sylfaen" w:cs="Sylfaen"/>
          <w:szCs w:val="24"/>
          <w:lang w:val="es-ES"/>
        </w:rPr>
        <w:t>). If the bid is submitted by the agent, then a document stating authorisation of that person should be presented with the bid.</w:t>
      </w:r>
    </w:p>
    <w:p w14:paraId="720097C1" w14:textId="77777777" w:rsidR="00343896" w:rsidRPr="00A923F5" w:rsidRDefault="00343896" w:rsidP="00343896">
      <w:pPr>
        <w:spacing w:line="360" w:lineRule="auto"/>
        <w:ind w:firstLine="567"/>
        <w:jc w:val="both"/>
        <w:rPr>
          <w:rFonts w:ascii="Sylfaen" w:hAnsi="Sylfaen" w:cs="Sylfaen"/>
          <w:szCs w:val="24"/>
          <w:lang w:val="es-ES"/>
        </w:rPr>
      </w:pPr>
      <w:r w:rsidRPr="00A923F5">
        <w:rPr>
          <w:rFonts w:ascii="Sylfaen" w:hAnsi="Sylfaen" w:cs="Sylfaen"/>
          <w:szCs w:val="24"/>
          <w:lang w:val="es-ES"/>
        </w:rPr>
        <w:t xml:space="preserve">6.2 On the envelope mentioned in point 6.1 of this instruction </w:t>
      </w:r>
      <w:r w:rsidRPr="00A923F5">
        <w:rPr>
          <w:rFonts w:ascii="Sylfaen" w:hAnsi="Sylfaen" w:cs="Sylfaen"/>
          <w:szCs w:val="24"/>
        </w:rPr>
        <w:t>the following should be mentioned in the same language as the bid was prepared:</w:t>
      </w:r>
    </w:p>
    <w:p w14:paraId="1BCAAA65" w14:textId="77777777" w:rsidR="00343896" w:rsidRPr="00A923F5" w:rsidRDefault="00343896" w:rsidP="00343896">
      <w:pPr>
        <w:spacing w:line="360" w:lineRule="auto"/>
        <w:ind w:firstLine="567"/>
        <w:jc w:val="both"/>
        <w:rPr>
          <w:rFonts w:ascii="Sylfaen" w:hAnsi="Sylfaen" w:cs="Sylfaen"/>
          <w:szCs w:val="24"/>
          <w:lang w:val="es-ES"/>
        </w:rPr>
      </w:pPr>
      <w:r w:rsidRPr="00A923F5">
        <w:rPr>
          <w:rFonts w:ascii="Sylfaen" w:hAnsi="Sylfaen" w:cs="Sylfaen"/>
          <w:szCs w:val="24"/>
          <w:lang w:val="es-ES"/>
        </w:rPr>
        <w:t>a) The name of the Contracting Authority and the place for submission of the Bid (</w:t>
      </w:r>
      <w:r w:rsidRPr="00A923F5">
        <w:rPr>
          <w:rFonts w:ascii="Sylfaen" w:hAnsi="Sylfaen" w:cs="Sylfaen"/>
          <w:szCs w:val="24"/>
        </w:rPr>
        <w:t>address</w:t>
      </w:r>
      <w:r w:rsidRPr="00A923F5">
        <w:rPr>
          <w:rFonts w:ascii="Sylfaen" w:hAnsi="Sylfaen" w:cs="Sylfaen"/>
          <w:szCs w:val="24"/>
          <w:lang w:val="es-ES"/>
        </w:rPr>
        <w:t>),</w:t>
      </w:r>
    </w:p>
    <w:p w14:paraId="48F7B218" w14:textId="77777777" w:rsidR="00343896" w:rsidRPr="00A923F5" w:rsidRDefault="00343896" w:rsidP="00343896">
      <w:pPr>
        <w:spacing w:line="360" w:lineRule="auto"/>
        <w:ind w:firstLine="567"/>
        <w:jc w:val="both"/>
        <w:rPr>
          <w:rFonts w:ascii="Sylfaen" w:hAnsi="Sylfaen" w:cs="Sylfaen"/>
          <w:szCs w:val="24"/>
          <w:lang w:val="es-ES"/>
        </w:rPr>
      </w:pPr>
      <w:r w:rsidRPr="00A923F5">
        <w:rPr>
          <w:rFonts w:ascii="Sylfaen" w:hAnsi="Sylfaen" w:cs="Sylfaen"/>
          <w:szCs w:val="24"/>
          <w:lang w:val="es-ES"/>
        </w:rPr>
        <w:t>b) Code for Tendering Procedures,</w:t>
      </w:r>
    </w:p>
    <w:p w14:paraId="61780E8B" w14:textId="77777777" w:rsidR="00343896" w:rsidRPr="00A923F5" w:rsidRDefault="00343896" w:rsidP="00343896">
      <w:pPr>
        <w:spacing w:line="360" w:lineRule="auto"/>
        <w:ind w:firstLine="567"/>
        <w:jc w:val="both"/>
        <w:rPr>
          <w:rFonts w:ascii="Sylfaen" w:hAnsi="Sylfaen" w:cs="Sylfaen"/>
          <w:szCs w:val="24"/>
          <w:lang w:val="es-ES"/>
        </w:rPr>
      </w:pPr>
      <w:r w:rsidRPr="00A923F5">
        <w:rPr>
          <w:rFonts w:ascii="Sylfaen" w:hAnsi="Sylfaen" w:cs="Sylfaen"/>
          <w:szCs w:val="24"/>
          <w:lang w:val="es-ES"/>
        </w:rPr>
        <w:t>c) Words “not to be opened till the session for opening the Bids”,</w:t>
      </w:r>
    </w:p>
    <w:p w14:paraId="55D2E3CE" w14:textId="77777777" w:rsidR="00343896" w:rsidRPr="00A923F5" w:rsidRDefault="00343896" w:rsidP="00343896">
      <w:pPr>
        <w:spacing w:line="360" w:lineRule="auto"/>
        <w:ind w:firstLine="567"/>
        <w:jc w:val="both"/>
        <w:rPr>
          <w:rFonts w:ascii="Sylfaen" w:hAnsi="Sylfaen" w:cs="Sylfaen"/>
          <w:szCs w:val="24"/>
        </w:rPr>
      </w:pPr>
      <w:r w:rsidRPr="00A923F5">
        <w:rPr>
          <w:rFonts w:ascii="Sylfaen" w:hAnsi="Sylfaen" w:cs="Sylfaen"/>
          <w:szCs w:val="24"/>
          <w:lang w:val="es-ES"/>
        </w:rPr>
        <w:t xml:space="preserve">d) </w:t>
      </w:r>
      <w:r w:rsidRPr="00A923F5">
        <w:rPr>
          <w:rFonts w:ascii="Sylfaen" w:hAnsi="Sylfaen" w:cs="Sylfaen"/>
          <w:szCs w:val="24"/>
        </w:rPr>
        <w:t>Title of the Participant</w:t>
      </w:r>
      <w:r w:rsidRPr="00A923F5">
        <w:rPr>
          <w:rFonts w:ascii="Sylfaen" w:hAnsi="Sylfaen" w:cs="Sylfaen"/>
          <w:szCs w:val="24"/>
          <w:lang w:val="es-ES"/>
        </w:rPr>
        <w:t xml:space="preserve"> (</w:t>
      </w:r>
      <w:r w:rsidRPr="00A923F5">
        <w:rPr>
          <w:rFonts w:ascii="Sylfaen" w:hAnsi="Sylfaen" w:cs="Sylfaen"/>
          <w:szCs w:val="24"/>
        </w:rPr>
        <w:t>name</w:t>
      </w:r>
      <w:r w:rsidRPr="00A923F5">
        <w:rPr>
          <w:rFonts w:ascii="Sylfaen" w:hAnsi="Sylfaen" w:cs="Sylfaen"/>
          <w:szCs w:val="24"/>
          <w:lang w:val="es-ES"/>
        </w:rPr>
        <w:t xml:space="preserve">), </w:t>
      </w:r>
      <w:r w:rsidRPr="00A923F5">
        <w:rPr>
          <w:rFonts w:ascii="Sylfaen" w:hAnsi="Sylfaen" w:cs="Sylfaen"/>
          <w:szCs w:val="24"/>
        </w:rPr>
        <w:t>location and contact (telephone) numbers</w:t>
      </w:r>
    </w:p>
    <w:p w14:paraId="167A329A" w14:textId="77777777" w:rsidR="00343896" w:rsidRPr="00A923F5" w:rsidRDefault="00343896" w:rsidP="00343896">
      <w:pPr>
        <w:pStyle w:val="a4"/>
        <w:ind w:firstLine="567"/>
        <w:jc w:val="both"/>
        <w:rPr>
          <w:rFonts w:ascii="Sylfaen" w:hAnsi="Sylfaen" w:cs="Tahoma"/>
          <w:szCs w:val="24"/>
        </w:rPr>
      </w:pPr>
      <w:r w:rsidRPr="00A923F5">
        <w:rPr>
          <w:rFonts w:ascii="Sylfaen" w:hAnsi="Sylfaen" w:cs="Sylfaen"/>
          <w:szCs w:val="24"/>
          <w:lang w:val="es-ES"/>
        </w:rPr>
        <w:t xml:space="preserve">6.3 </w:t>
      </w:r>
      <w:r w:rsidRPr="00A923F5">
        <w:rPr>
          <w:rFonts w:ascii="Sylfaen" w:hAnsi="Sylfaen" w:cs="Sylfaen"/>
          <w:szCs w:val="24"/>
        </w:rPr>
        <w:t>Bids not meeting the requirements of points 6.1 and 6.2 of this Instruction are rejected by the Committee in the session of Opening of the Bids and</w:t>
      </w:r>
      <w:r w:rsidRPr="00A923F5">
        <w:rPr>
          <w:rFonts w:ascii="Sylfaen" w:hAnsi="Sylfaen" w:cs="Sylfaen"/>
          <w:szCs w:val="24"/>
          <w:lang w:val="es-ES"/>
        </w:rPr>
        <w:t xml:space="preserve"> </w:t>
      </w:r>
      <w:r w:rsidRPr="00A923F5">
        <w:rPr>
          <w:rFonts w:ascii="Sylfaen" w:hAnsi="Sylfaen" w:cs="Sylfaen"/>
          <w:szCs w:val="24"/>
        </w:rPr>
        <w:t>identically are returned to the Submitter.</w:t>
      </w:r>
    </w:p>
    <w:p w14:paraId="68F3EC79" w14:textId="77777777" w:rsidR="00A51715" w:rsidRPr="00A923F5" w:rsidRDefault="00A51715">
      <w:pPr>
        <w:rPr>
          <w:rFonts w:ascii="Sylfaen" w:hAnsi="Sylfaen"/>
          <w:sz w:val="20"/>
        </w:rPr>
      </w:pPr>
    </w:p>
    <w:sectPr w:rsidR="00A51715" w:rsidRPr="00A923F5" w:rsidSect="008B74EB">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1AA4"/>
    <w:multiLevelType w:val="hybridMultilevel"/>
    <w:tmpl w:val="8920F4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33112DA"/>
    <w:multiLevelType w:val="hybridMultilevel"/>
    <w:tmpl w:val="C946FD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6096BCA"/>
    <w:multiLevelType w:val="hybridMultilevel"/>
    <w:tmpl w:val="372CF9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96"/>
    <w:rsid w:val="00216129"/>
    <w:rsid w:val="00343896"/>
    <w:rsid w:val="006079F2"/>
    <w:rsid w:val="00735354"/>
    <w:rsid w:val="00753E74"/>
    <w:rsid w:val="008B74EB"/>
    <w:rsid w:val="00A51715"/>
    <w:rsid w:val="00A923F5"/>
    <w:rsid w:val="00AE0CF4"/>
    <w:rsid w:val="00C45C98"/>
    <w:rsid w:val="00C74B0F"/>
    <w:rsid w:val="00D272ED"/>
    <w:rsid w:val="00FA1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27C55"/>
  <w15:chartTrackingRefBased/>
  <w15:docId w15:val="{74A831F7-9A0B-4E00-A02F-9C867E8CC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3896"/>
    <w:pPr>
      <w:spacing w:line="256" w:lineRule="auto"/>
    </w:pPr>
  </w:style>
  <w:style w:type="paragraph" w:styleId="3">
    <w:name w:val="heading 3"/>
    <w:basedOn w:val="a"/>
    <w:next w:val="a"/>
    <w:link w:val="30"/>
    <w:uiPriority w:val="9"/>
    <w:semiHidden/>
    <w:unhideWhenUsed/>
    <w:qFormat/>
    <w:rsid w:val="00343896"/>
    <w:pPr>
      <w:keepNext/>
      <w:spacing w:before="240" w:after="60" w:line="240" w:lineRule="auto"/>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343896"/>
    <w:rPr>
      <w:rFonts w:ascii="Calibri Light" w:eastAsia="Times New Roman" w:hAnsi="Calibri Light" w:cs="Times New Roman"/>
      <w:b/>
      <w:bCs/>
      <w:sz w:val="26"/>
      <w:szCs w:val="26"/>
    </w:rPr>
  </w:style>
  <w:style w:type="character" w:styleId="a3">
    <w:name w:val="Hyperlink"/>
    <w:basedOn w:val="a0"/>
    <w:uiPriority w:val="99"/>
    <w:semiHidden/>
    <w:unhideWhenUsed/>
    <w:rsid w:val="00343896"/>
    <w:rPr>
      <w:color w:val="0563C1" w:themeColor="hyperlink"/>
      <w:u w:val="single"/>
    </w:rPr>
  </w:style>
  <w:style w:type="paragraph" w:styleId="a4">
    <w:name w:val="Body Text Indent"/>
    <w:basedOn w:val="a"/>
    <w:link w:val="a5"/>
    <w:uiPriority w:val="99"/>
    <w:semiHidden/>
    <w:unhideWhenUsed/>
    <w:rsid w:val="00343896"/>
    <w:pPr>
      <w:spacing w:after="120"/>
      <w:ind w:left="360"/>
    </w:pPr>
  </w:style>
  <w:style w:type="character" w:customStyle="1" w:styleId="a5">
    <w:name w:val="Основной текст с отступом Знак"/>
    <w:basedOn w:val="a0"/>
    <w:link w:val="a4"/>
    <w:uiPriority w:val="99"/>
    <w:semiHidden/>
    <w:rsid w:val="00343896"/>
  </w:style>
  <w:style w:type="paragraph" w:styleId="2">
    <w:name w:val="Body Text Indent 2"/>
    <w:basedOn w:val="a"/>
    <w:link w:val="20"/>
    <w:uiPriority w:val="99"/>
    <w:semiHidden/>
    <w:unhideWhenUsed/>
    <w:rsid w:val="00343896"/>
    <w:pPr>
      <w:spacing w:after="120" w:line="480" w:lineRule="auto"/>
      <w:ind w:left="283"/>
    </w:pPr>
  </w:style>
  <w:style w:type="character" w:customStyle="1" w:styleId="20">
    <w:name w:val="Основной текст с отступом 2 Знак"/>
    <w:basedOn w:val="a0"/>
    <w:link w:val="2"/>
    <w:uiPriority w:val="99"/>
    <w:semiHidden/>
    <w:rsid w:val="00343896"/>
  </w:style>
  <w:style w:type="paragraph" w:styleId="a6">
    <w:name w:val="List Paragraph"/>
    <w:basedOn w:val="a"/>
    <w:uiPriority w:val="34"/>
    <w:qFormat/>
    <w:rsid w:val="00343896"/>
    <w:pPr>
      <w:ind w:left="720"/>
      <w:contextualSpacing/>
    </w:pPr>
  </w:style>
  <w:style w:type="table" w:styleId="a7">
    <w:name w:val="Table Grid"/>
    <w:basedOn w:val="a1"/>
    <w:uiPriority w:val="39"/>
    <w:rsid w:val="0034389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58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rik.mughumyan@contourgloba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1403</Words>
  <Characters>8002</Characters>
  <Application>Microsoft Office Word</Application>
  <DocSecurity>0</DocSecurity>
  <Lines>66</Lines>
  <Paragraphs>18</Paragraphs>
  <ScaleCrop>false</ScaleCrop>
  <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Aram Melkumyan</cp:lastModifiedBy>
  <cp:revision>11</cp:revision>
  <dcterms:created xsi:type="dcterms:W3CDTF">2019-01-30T11:51:00Z</dcterms:created>
  <dcterms:modified xsi:type="dcterms:W3CDTF">2019-03-22T06:02:00Z</dcterms:modified>
</cp:coreProperties>
</file>